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8A" w:rsidRPr="001C1BF4" w:rsidRDefault="0012528B" w:rsidP="00322C2D">
      <w:pPr>
        <w:spacing w:after="66" w:line="360" w:lineRule="auto"/>
        <w:ind w:right="265"/>
        <w:jc w:val="right"/>
        <w:rPr>
          <w:rFonts w:asciiTheme="majorHAnsi" w:hAnsiTheme="majorHAnsi" w:cstheme="majorHAnsi"/>
          <w:i/>
          <w:color w:val="0070C0"/>
          <w:sz w:val="18"/>
          <w:szCs w:val="18"/>
        </w:rPr>
      </w:pPr>
      <w:r w:rsidRPr="001C1BF4">
        <w:rPr>
          <w:rFonts w:asciiTheme="majorHAnsi" w:hAnsiTheme="majorHAnsi" w:cstheme="majorHAnsi"/>
          <w:i/>
          <w:sz w:val="18"/>
          <w:szCs w:val="18"/>
        </w:rPr>
        <w:t xml:space="preserve">          </w:t>
      </w:r>
      <w:r w:rsidR="005C5C5E">
        <w:rPr>
          <w:rFonts w:asciiTheme="majorHAnsi" w:hAnsiTheme="majorHAnsi" w:cstheme="majorHAnsi"/>
          <w:i/>
          <w:sz w:val="18"/>
          <w:szCs w:val="18"/>
        </w:rPr>
        <w:t xml:space="preserve">                          </w:t>
      </w:r>
      <w:r w:rsidR="002E36F2" w:rsidRPr="001C1BF4">
        <w:rPr>
          <w:rFonts w:asciiTheme="majorHAnsi" w:hAnsiTheme="majorHAnsi" w:cstheme="majorHAnsi"/>
          <w:i/>
          <w:color w:val="0070C0"/>
          <w:sz w:val="18"/>
          <w:szCs w:val="18"/>
        </w:rPr>
        <w:t>Załącznik nr 3</w:t>
      </w:r>
      <w:r w:rsidR="00B00E8A" w:rsidRPr="001C1BF4">
        <w:rPr>
          <w:rFonts w:asciiTheme="majorHAnsi" w:hAnsiTheme="majorHAnsi" w:cstheme="majorHAnsi"/>
          <w:i/>
          <w:color w:val="0070C0"/>
          <w:sz w:val="18"/>
          <w:szCs w:val="18"/>
        </w:rPr>
        <w:t xml:space="preserve"> do SWZ</w:t>
      </w:r>
    </w:p>
    <w:p w:rsidR="00B00E8A" w:rsidRDefault="009D7860" w:rsidP="009D7860">
      <w:pPr>
        <w:spacing w:line="360" w:lineRule="auto"/>
        <w:jc w:val="both"/>
        <w:rPr>
          <w:rFonts w:asciiTheme="majorHAnsi" w:hAnsiTheme="majorHAnsi" w:cstheme="majorHAnsi"/>
          <w:sz w:val="22"/>
          <w:szCs w:val="22"/>
        </w:rPr>
      </w:pPr>
      <w:r w:rsidRPr="001C1BF4">
        <w:rPr>
          <w:rFonts w:asciiTheme="majorHAnsi" w:hAnsiTheme="majorHAnsi" w:cstheme="majorHAnsi"/>
          <w:i/>
          <w:sz w:val="18"/>
          <w:szCs w:val="18"/>
        </w:rPr>
        <w:t>ozn</w:t>
      </w:r>
      <w:r w:rsidR="005A1268">
        <w:rPr>
          <w:rFonts w:asciiTheme="majorHAnsi" w:hAnsiTheme="majorHAnsi" w:cstheme="majorHAnsi"/>
          <w:i/>
          <w:sz w:val="18"/>
          <w:szCs w:val="18"/>
        </w:rPr>
        <w:t>aczenie postępowania: DAG.291.03</w:t>
      </w:r>
      <w:r w:rsidR="003D76E7">
        <w:rPr>
          <w:rFonts w:asciiTheme="majorHAnsi" w:hAnsiTheme="majorHAnsi" w:cstheme="majorHAnsi"/>
          <w:i/>
          <w:sz w:val="18"/>
          <w:szCs w:val="18"/>
        </w:rPr>
        <w:t>.2022</w:t>
      </w:r>
    </w:p>
    <w:p w:rsidR="009D7860" w:rsidRDefault="009D7860" w:rsidP="00331252">
      <w:pPr>
        <w:spacing w:line="360" w:lineRule="auto"/>
        <w:ind w:left="6372" w:firstLine="708"/>
        <w:jc w:val="both"/>
        <w:rPr>
          <w:rFonts w:asciiTheme="majorHAnsi" w:hAnsiTheme="majorHAnsi" w:cstheme="majorHAnsi"/>
          <w:sz w:val="22"/>
          <w:szCs w:val="22"/>
        </w:rPr>
      </w:pPr>
    </w:p>
    <w:p w:rsidR="009850F2" w:rsidRDefault="009850F2" w:rsidP="00BA3C9A">
      <w:pPr>
        <w:keepLines/>
        <w:spacing w:line="360" w:lineRule="auto"/>
        <w:jc w:val="both"/>
        <w:rPr>
          <w:rFonts w:asciiTheme="majorHAnsi" w:hAnsiTheme="majorHAnsi" w:cstheme="majorHAnsi"/>
          <w:b/>
          <w:sz w:val="22"/>
          <w:szCs w:val="22"/>
        </w:rPr>
      </w:pPr>
    </w:p>
    <w:p w:rsidR="00B00E8A" w:rsidRPr="001C1BF4" w:rsidRDefault="00B00E8A" w:rsidP="001C1BF4">
      <w:pPr>
        <w:keepLines/>
        <w:spacing w:line="360" w:lineRule="auto"/>
        <w:ind w:left="2975" w:firstLine="565"/>
        <w:jc w:val="both"/>
        <w:rPr>
          <w:rFonts w:asciiTheme="majorHAnsi" w:hAnsiTheme="majorHAnsi" w:cstheme="majorHAnsi"/>
          <w:b/>
          <w:sz w:val="22"/>
          <w:szCs w:val="22"/>
        </w:rPr>
      </w:pPr>
      <w:r w:rsidRPr="001C1BF4">
        <w:rPr>
          <w:rFonts w:asciiTheme="majorHAnsi" w:hAnsiTheme="majorHAnsi" w:cstheme="majorHAnsi"/>
          <w:b/>
          <w:sz w:val="22"/>
          <w:szCs w:val="22"/>
        </w:rPr>
        <w:t>UMOWA  - wzór</w:t>
      </w:r>
    </w:p>
    <w:p w:rsidR="00B00E8A" w:rsidRDefault="00B00E8A" w:rsidP="00331252">
      <w:pPr>
        <w:keepLines/>
        <w:spacing w:line="360" w:lineRule="auto"/>
        <w:ind w:left="2975" w:firstLine="565"/>
        <w:jc w:val="both"/>
        <w:rPr>
          <w:rFonts w:asciiTheme="majorHAnsi" w:hAnsiTheme="majorHAnsi" w:cstheme="majorHAnsi"/>
          <w:b/>
          <w:sz w:val="22"/>
          <w:szCs w:val="22"/>
        </w:rPr>
      </w:pPr>
    </w:p>
    <w:p w:rsidR="006B2F29" w:rsidRPr="001C1BF4" w:rsidRDefault="006B2F29" w:rsidP="00331252">
      <w:pPr>
        <w:keepLines/>
        <w:spacing w:line="360" w:lineRule="auto"/>
        <w:ind w:left="2975" w:firstLine="565"/>
        <w:jc w:val="both"/>
        <w:rPr>
          <w:rFonts w:asciiTheme="majorHAnsi" w:hAnsiTheme="majorHAnsi" w:cstheme="majorHAnsi"/>
          <w:b/>
          <w:sz w:val="22"/>
          <w:szCs w:val="22"/>
        </w:rPr>
      </w:pPr>
    </w:p>
    <w:p w:rsidR="00B00E8A" w:rsidRDefault="005C5C5E"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zawarta w dniu ………………2022</w:t>
      </w:r>
      <w:r w:rsidR="00B00E8A" w:rsidRPr="001C1BF4">
        <w:rPr>
          <w:rFonts w:asciiTheme="majorHAnsi" w:hAnsiTheme="majorHAnsi" w:cstheme="majorHAnsi"/>
          <w:sz w:val="22"/>
          <w:szCs w:val="22"/>
        </w:rPr>
        <w:t xml:space="preserve">  r. pomiędzy:</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Domem Pomocy Społecznej w Skęczniewie</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 xml:space="preserve">reprezentowanym przez: </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b/>
          <w:sz w:val="22"/>
          <w:szCs w:val="22"/>
        </w:rPr>
        <w:t>Panią Sylwię Kamińską-Tereszkiewicz - Dyrektora</w:t>
      </w:r>
    </w:p>
    <w:p w:rsidR="00B00E8A" w:rsidRPr="001C1BF4"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działającą w imieniu Powiatu Tureckiego (jako jednostka budżetowa Powiatu Tureckiego)</w:t>
      </w:r>
    </w:p>
    <w:p w:rsidR="00B00E8A" w:rsidRDefault="00B00E8A" w:rsidP="00331252">
      <w:pPr>
        <w:spacing w:line="360" w:lineRule="auto"/>
        <w:jc w:val="both"/>
        <w:rPr>
          <w:rFonts w:asciiTheme="majorHAnsi" w:hAnsiTheme="majorHAnsi" w:cstheme="majorHAnsi"/>
          <w:b/>
          <w:sz w:val="22"/>
          <w:szCs w:val="22"/>
        </w:rPr>
      </w:pPr>
      <w:r w:rsidRPr="001C1BF4">
        <w:rPr>
          <w:rFonts w:asciiTheme="majorHAnsi" w:hAnsiTheme="majorHAnsi" w:cstheme="majorHAnsi"/>
          <w:sz w:val="22"/>
          <w:szCs w:val="22"/>
        </w:rPr>
        <w:t xml:space="preserve">zwanym w dalszej treści umowy </w:t>
      </w:r>
      <w:r w:rsidRPr="001C1BF4">
        <w:rPr>
          <w:rFonts w:asciiTheme="majorHAnsi" w:hAnsiTheme="majorHAnsi" w:cstheme="majorHAnsi"/>
          <w:b/>
          <w:sz w:val="22"/>
          <w:szCs w:val="22"/>
        </w:rPr>
        <w:t>„</w:t>
      </w:r>
      <w:r w:rsidR="002A6F2F">
        <w:rPr>
          <w:rFonts w:asciiTheme="majorHAnsi" w:hAnsiTheme="majorHAnsi" w:cstheme="majorHAnsi"/>
          <w:b/>
          <w:sz w:val="22"/>
          <w:szCs w:val="22"/>
        </w:rPr>
        <w:t>Zamawiającym</w:t>
      </w:r>
      <w:r w:rsidRPr="001C1BF4">
        <w:rPr>
          <w:rFonts w:asciiTheme="majorHAnsi" w:hAnsiTheme="majorHAnsi" w:cstheme="majorHAnsi"/>
          <w:b/>
          <w:sz w:val="22"/>
          <w:szCs w:val="22"/>
        </w:rPr>
        <w:t>”</w:t>
      </w:r>
    </w:p>
    <w:p w:rsidR="002A6F2F" w:rsidRPr="001C1BF4" w:rsidRDefault="002A6F2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a Wykonawcą:</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2A6F2F"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reprezentowanym</w:t>
      </w:r>
      <w:r w:rsidR="00B00E8A" w:rsidRPr="001C1BF4">
        <w:rPr>
          <w:rFonts w:asciiTheme="majorHAnsi" w:hAnsiTheme="majorHAnsi" w:cstheme="majorHAnsi"/>
          <w:sz w:val="22"/>
          <w:szCs w:val="22"/>
        </w:rPr>
        <w:t xml:space="preserve"> przez:</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sz w:val="22"/>
          <w:szCs w:val="22"/>
        </w:rPr>
        <w:t>NIP……………………………….…….REGON……………………………………….</w:t>
      </w:r>
    </w:p>
    <w:p w:rsidR="00B00E8A" w:rsidRPr="001C1BF4" w:rsidRDefault="000563DC" w:rsidP="00331252">
      <w:pPr>
        <w:spacing w:line="360" w:lineRule="auto"/>
        <w:jc w:val="both"/>
        <w:rPr>
          <w:rFonts w:asciiTheme="majorHAnsi" w:hAnsiTheme="majorHAnsi" w:cstheme="majorHAnsi"/>
          <w:sz w:val="22"/>
          <w:szCs w:val="22"/>
        </w:rPr>
      </w:pPr>
      <w:r>
        <w:rPr>
          <w:rFonts w:asciiTheme="majorHAnsi" w:hAnsiTheme="majorHAnsi" w:cstheme="majorHAnsi"/>
          <w:sz w:val="22"/>
          <w:szCs w:val="22"/>
        </w:rPr>
        <w:t>Z</w:t>
      </w:r>
      <w:r w:rsidR="006B2F29">
        <w:rPr>
          <w:rFonts w:asciiTheme="majorHAnsi" w:hAnsiTheme="majorHAnsi" w:cstheme="majorHAnsi"/>
          <w:sz w:val="22"/>
          <w:szCs w:val="22"/>
        </w:rPr>
        <w:t>wanym</w:t>
      </w:r>
      <w:r>
        <w:rPr>
          <w:rFonts w:asciiTheme="majorHAnsi" w:hAnsiTheme="majorHAnsi" w:cstheme="majorHAnsi"/>
          <w:sz w:val="22"/>
          <w:szCs w:val="22"/>
        </w:rPr>
        <w:t xml:space="preserve"> w dalszej części umowy</w:t>
      </w:r>
      <w:r w:rsidR="006B2F29">
        <w:rPr>
          <w:rFonts w:asciiTheme="majorHAnsi" w:hAnsiTheme="majorHAnsi" w:cstheme="majorHAnsi"/>
          <w:sz w:val="22"/>
          <w:szCs w:val="22"/>
        </w:rPr>
        <w:t xml:space="preserve"> „</w:t>
      </w:r>
      <w:r w:rsidR="002A6F2F">
        <w:rPr>
          <w:rFonts w:asciiTheme="majorHAnsi" w:hAnsiTheme="majorHAnsi" w:cstheme="majorHAnsi"/>
          <w:sz w:val="22"/>
          <w:szCs w:val="22"/>
        </w:rPr>
        <w:t>Sprzedawcą</w:t>
      </w:r>
      <w:r w:rsidR="00B00E8A" w:rsidRPr="001C1BF4">
        <w:rPr>
          <w:rFonts w:asciiTheme="majorHAnsi" w:hAnsiTheme="majorHAnsi" w:cstheme="majorHAnsi"/>
          <w:sz w:val="22"/>
          <w:szCs w:val="22"/>
        </w:rPr>
        <w:t>” w rezultacie dokonania przez Zamawiającego w trybie podstawowym bez negocjacji zgodnie z ustawą z dnia 11 września 2019</w:t>
      </w:r>
      <w:r w:rsidR="005C5C5E">
        <w:rPr>
          <w:rFonts w:asciiTheme="majorHAnsi" w:hAnsiTheme="majorHAnsi" w:cstheme="majorHAnsi"/>
          <w:sz w:val="22"/>
          <w:szCs w:val="22"/>
        </w:rPr>
        <w:t xml:space="preserve"> </w:t>
      </w:r>
      <w:r w:rsidR="00B00E8A" w:rsidRPr="001C1BF4">
        <w:rPr>
          <w:rFonts w:asciiTheme="majorHAnsi" w:hAnsiTheme="majorHAnsi" w:cstheme="majorHAnsi"/>
          <w:sz w:val="22"/>
          <w:szCs w:val="22"/>
        </w:rPr>
        <w:t>r. Prawo zamówień publicznych (t.</w:t>
      </w:r>
      <w:r w:rsidR="005A5DCA" w:rsidRPr="001C1BF4">
        <w:rPr>
          <w:rFonts w:asciiTheme="majorHAnsi" w:hAnsiTheme="majorHAnsi" w:cstheme="majorHAnsi"/>
          <w:sz w:val="22"/>
          <w:szCs w:val="22"/>
        </w:rPr>
        <w:t xml:space="preserve"> </w:t>
      </w:r>
      <w:r w:rsidR="00322C2D">
        <w:rPr>
          <w:rFonts w:asciiTheme="majorHAnsi" w:hAnsiTheme="majorHAnsi" w:cstheme="majorHAnsi"/>
          <w:sz w:val="22"/>
          <w:szCs w:val="22"/>
        </w:rPr>
        <w:t>j. Dz.U. z 2021</w:t>
      </w:r>
      <w:r w:rsidR="00B00E8A" w:rsidRPr="001C1BF4">
        <w:rPr>
          <w:rFonts w:asciiTheme="majorHAnsi" w:hAnsiTheme="majorHAnsi" w:cstheme="majorHAnsi"/>
          <w:sz w:val="22"/>
          <w:szCs w:val="22"/>
        </w:rPr>
        <w:t xml:space="preserve">r., poz. </w:t>
      </w:r>
      <w:r w:rsidR="00322C2D">
        <w:rPr>
          <w:rFonts w:asciiTheme="majorHAnsi" w:hAnsiTheme="majorHAnsi" w:cstheme="majorHAnsi"/>
          <w:sz w:val="22"/>
          <w:szCs w:val="22"/>
        </w:rPr>
        <w:t>1129</w:t>
      </w:r>
      <w:r w:rsidR="005A5DCA" w:rsidRPr="001C1BF4">
        <w:rPr>
          <w:rFonts w:asciiTheme="majorHAnsi" w:hAnsiTheme="majorHAnsi" w:cstheme="majorHAnsi"/>
          <w:sz w:val="22"/>
          <w:szCs w:val="22"/>
        </w:rPr>
        <w:t xml:space="preserve"> ze zm.) wyboru oferty </w:t>
      </w:r>
      <w:r w:rsidR="00251B5B">
        <w:rPr>
          <w:rFonts w:asciiTheme="majorHAnsi" w:hAnsiTheme="majorHAnsi" w:cstheme="majorHAnsi"/>
          <w:sz w:val="22"/>
          <w:szCs w:val="22"/>
        </w:rPr>
        <w:t>Wykonawcy</w:t>
      </w:r>
      <w:r w:rsidR="00B00E8A" w:rsidRPr="001C1BF4">
        <w:rPr>
          <w:rFonts w:asciiTheme="majorHAnsi" w:hAnsiTheme="majorHAnsi" w:cstheme="majorHAnsi"/>
          <w:sz w:val="22"/>
          <w:szCs w:val="22"/>
        </w:rPr>
        <w:t xml:space="preserve"> na </w:t>
      </w:r>
      <w:r w:rsidR="003D76E7">
        <w:rPr>
          <w:rFonts w:asciiTheme="majorHAnsi" w:hAnsiTheme="majorHAnsi" w:cstheme="majorHAnsi"/>
          <w:sz w:val="22"/>
          <w:szCs w:val="22"/>
        </w:rPr>
        <w:t>z</w:t>
      </w:r>
      <w:r w:rsidR="005C5C5E">
        <w:rPr>
          <w:rFonts w:asciiTheme="majorHAnsi" w:hAnsiTheme="majorHAnsi" w:cstheme="majorHAnsi"/>
          <w:sz w:val="22"/>
          <w:szCs w:val="22"/>
        </w:rPr>
        <w:t xml:space="preserve">akup </w:t>
      </w:r>
      <w:r w:rsidR="00322C2D">
        <w:rPr>
          <w:rFonts w:asciiTheme="majorHAnsi" w:hAnsiTheme="majorHAnsi" w:cstheme="majorHAnsi"/>
          <w:sz w:val="22"/>
          <w:szCs w:val="22"/>
        </w:rPr>
        <w:t>energii elektrycznej</w:t>
      </w:r>
      <w:r w:rsidR="003D76E7" w:rsidRPr="003D76E7">
        <w:rPr>
          <w:rFonts w:asciiTheme="majorHAnsi" w:hAnsiTheme="majorHAnsi" w:cstheme="majorHAnsi"/>
          <w:sz w:val="22"/>
          <w:szCs w:val="22"/>
        </w:rPr>
        <w:t xml:space="preserve"> dla Domu Pomocy Społecznej w Skęczniewie</w:t>
      </w:r>
      <w:r w:rsidR="00B00E8A" w:rsidRPr="001C1BF4">
        <w:rPr>
          <w:rFonts w:asciiTheme="majorHAnsi" w:hAnsiTheme="majorHAnsi" w:cstheme="majorHAnsi"/>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1C1BF4" w:rsidRPr="001C1BF4" w:rsidRDefault="00B00E8A" w:rsidP="001C1BF4">
      <w:pPr>
        <w:spacing w:line="360" w:lineRule="auto"/>
        <w:ind w:left="3540" w:firstLine="708"/>
        <w:rPr>
          <w:rFonts w:asciiTheme="majorHAnsi" w:hAnsiTheme="majorHAnsi" w:cstheme="majorHAnsi"/>
          <w:b/>
          <w:sz w:val="22"/>
          <w:szCs w:val="22"/>
        </w:rPr>
      </w:pPr>
      <w:r w:rsidRPr="001C1BF4">
        <w:rPr>
          <w:rFonts w:asciiTheme="majorHAnsi" w:hAnsiTheme="majorHAnsi" w:cstheme="majorHAnsi"/>
          <w:b/>
          <w:sz w:val="22"/>
          <w:szCs w:val="22"/>
        </w:rPr>
        <w:t>§ 1</w:t>
      </w:r>
    </w:p>
    <w:p w:rsid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PRZEDMIOT UMOWY I ZASADY REALIZACJI</w:t>
      </w:r>
    </w:p>
    <w:p w:rsidR="00BF47F7" w:rsidRPr="001C1BF4" w:rsidRDefault="00BF47F7" w:rsidP="001C1BF4">
      <w:pPr>
        <w:spacing w:line="360" w:lineRule="auto"/>
        <w:jc w:val="center"/>
        <w:rPr>
          <w:rFonts w:asciiTheme="majorHAnsi" w:hAnsiTheme="majorHAnsi" w:cstheme="majorHAnsi"/>
          <w:b/>
          <w:sz w:val="22"/>
          <w:szCs w:val="22"/>
        </w:rPr>
      </w:pPr>
    </w:p>
    <w:p w:rsidR="00322C2D" w:rsidRDefault="00B07009" w:rsidP="00322C2D">
      <w:pPr>
        <w:pStyle w:val="Akapitzlist"/>
        <w:numPr>
          <w:ilvl w:val="3"/>
          <w:numId w:val="8"/>
        </w:numPr>
        <w:spacing w:after="0" w:line="360" w:lineRule="auto"/>
        <w:ind w:left="731" w:hanging="357"/>
        <w:jc w:val="both"/>
        <w:rPr>
          <w:rFonts w:asciiTheme="majorHAnsi" w:hAnsiTheme="majorHAnsi" w:cstheme="majorHAnsi"/>
        </w:rPr>
      </w:pPr>
      <w:r w:rsidRPr="00B07009">
        <w:rPr>
          <w:rFonts w:asciiTheme="majorHAnsi" w:hAnsiTheme="majorHAnsi" w:cstheme="majorHAnsi"/>
        </w:rPr>
        <w:t>Przedmiotem zamówienia jest</w:t>
      </w:r>
      <w:r w:rsidR="002E2B45">
        <w:rPr>
          <w:rFonts w:asciiTheme="majorHAnsi" w:hAnsiTheme="majorHAnsi" w:cstheme="majorHAnsi"/>
        </w:rPr>
        <w:t xml:space="preserve"> </w:t>
      </w:r>
      <w:r w:rsidR="00322C2D">
        <w:rPr>
          <w:rFonts w:asciiTheme="majorHAnsi" w:hAnsiTheme="majorHAnsi" w:cstheme="majorHAnsi"/>
        </w:rPr>
        <w:t>zakup energii elektrycznej</w:t>
      </w:r>
      <w:r w:rsidR="00322C2D" w:rsidRPr="003D76E7">
        <w:rPr>
          <w:rFonts w:asciiTheme="majorHAnsi" w:hAnsiTheme="majorHAnsi" w:cstheme="majorHAnsi"/>
        </w:rPr>
        <w:t xml:space="preserve"> dla Domu Pomocy Społecznej w Skęczniewie</w:t>
      </w:r>
      <w:r w:rsidR="00322C2D" w:rsidRPr="00B07009">
        <w:rPr>
          <w:rFonts w:asciiTheme="majorHAnsi" w:hAnsiTheme="majorHAnsi" w:cstheme="majorHAnsi"/>
        </w:rPr>
        <w:t xml:space="preserve"> </w:t>
      </w:r>
      <w:r w:rsidR="00322C2D">
        <w:rPr>
          <w:rFonts w:asciiTheme="majorHAnsi" w:hAnsiTheme="majorHAnsi" w:cstheme="majorHAnsi"/>
        </w:rPr>
        <w:t xml:space="preserve">w okresie od </w:t>
      </w:r>
      <w:r w:rsidR="005A1268">
        <w:rPr>
          <w:rFonts w:asciiTheme="majorHAnsi" w:hAnsiTheme="majorHAnsi" w:cstheme="majorHAnsi"/>
        </w:rPr>
        <w:t>01.07.2022 r. do 31.06</w:t>
      </w:r>
      <w:r w:rsidR="00322C2D" w:rsidRPr="00880A06">
        <w:rPr>
          <w:rFonts w:asciiTheme="majorHAnsi" w:hAnsiTheme="majorHAnsi" w:cstheme="majorHAnsi"/>
        </w:rPr>
        <w:t>.2023 r.</w:t>
      </w:r>
    </w:p>
    <w:p w:rsidR="0023523A" w:rsidRDefault="0023523A" w:rsidP="00322C2D">
      <w:pPr>
        <w:pStyle w:val="Akapitzlist"/>
        <w:numPr>
          <w:ilvl w:val="3"/>
          <w:numId w:val="8"/>
        </w:numPr>
        <w:spacing w:after="0" w:line="360" w:lineRule="auto"/>
        <w:ind w:left="731" w:hanging="357"/>
        <w:jc w:val="both"/>
        <w:rPr>
          <w:rFonts w:asciiTheme="majorHAnsi" w:hAnsiTheme="majorHAnsi" w:cstheme="majorHAnsi"/>
        </w:rPr>
      </w:pPr>
      <w:r w:rsidRPr="0023523A">
        <w:rPr>
          <w:rFonts w:asciiTheme="majorHAnsi" w:hAnsiTheme="majorHAnsi" w:cstheme="majorHAnsi"/>
        </w:rPr>
        <w:t>Dostawa energii elektrycznej, zwana w dalszej treści umowy „sprzedażą” energii elektrycznej odbywa się na warunkach określonych przepisami ustawy z dnia 10 kwietnia 1997 r. - Prawo energetyczne (</w:t>
      </w:r>
      <w:r w:rsidR="009E7541">
        <w:rPr>
          <w:rFonts w:asciiTheme="majorHAnsi" w:hAnsiTheme="majorHAnsi" w:cstheme="majorHAnsi"/>
        </w:rPr>
        <w:t>Dz. U. z 2022</w:t>
      </w:r>
      <w:r w:rsidRPr="0023523A">
        <w:rPr>
          <w:rFonts w:asciiTheme="majorHAnsi" w:hAnsiTheme="majorHAnsi" w:cstheme="majorHAnsi"/>
        </w:rPr>
        <w:t xml:space="preserve"> r. poz. </w:t>
      </w:r>
      <w:r w:rsidR="009E7541">
        <w:rPr>
          <w:rFonts w:asciiTheme="majorHAnsi" w:hAnsiTheme="majorHAnsi" w:cstheme="majorHAnsi"/>
        </w:rPr>
        <w:t>631</w:t>
      </w:r>
      <w:r w:rsidRPr="0023523A">
        <w:rPr>
          <w:rFonts w:asciiTheme="majorHAnsi" w:hAnsiTheme="majorHAnsi" w:cstheme="majorHAnsi"/>
        </w:rPr>
        <w:t xml:space="preserve"> ze zm.) zw</w:t>
      </w:r>
      <w:r w:rsidR="00FB77CF">
        <w:rPr>
          <w:rFonts w:asciiTheme="majorHAnsi" w:hAnsiTheme="majorHAnsi" w:cstheme="majorHAnsi"/>
        </w:rPr>
        <w:t>anej dalej „Prawo energetyczne”</w:t>
      </w:r>
      <w:r w:rsidRPr="0023523A">
        <w:rPr>
          <w:rFonts w:asciiTheme="majorHAnsi" w:hAnsiTheme="majorHAnsi" w:cstheme="majorHAnsi"/>
        </w:rPr>
        <w:t>, zgodnie z obowiązującymi rozporządzeniami do ww. ustawy oraz przepisami ustawy z dnia 23 kwietnia 1964 r. - K</w:t>
      </w:r>
      <w:r w:rsidR="009E7541">
        <w:rPr>
          <w:rFonts w:asciiTheme="majorHAnsi" w:hAnsiTheme="majorHAnsi" w:cstheme="majorHAnsi"/>
        </w:rPr>
        <w:t>odeks Cywilny (tj. Dz. U. z 2021</w:t>
      </w:r>
      <w:r w:rsidRPr="0023523A">
        <w:rPr>
          <w:rFonts w:asciiTheme="majorHAnsi" w:hAnsiTheme="majorHAnsi" w:cstheme="majorHAnsi"/>
        </w:rPr>
        <w:t xml:space="preserve"> r. poz. 1</w:t>
      </w:r>
      <w:r w:rsidR="009E7541">
        <w:rPr>
          <w:rFonts w:asciiTheme="majorHAnsi" w:hAnsiTheme="majorHAnsi" w:cstheme="majorHAnsi"/>
        </w:rPr>
        <w:t>509</w:t>
      </w:r>
      <w:r w:rsidRPr="0023523A">
        <w:rPr>
          <w:rFonts w:asciiTheme="majorHAnsi" w:hAnsiTheme="majorHAnsi" w:cstheme="majorHAnsi"/>
        </w:rPr>
        <w:t xml:space="preserve"> ze zm.) zwanej dalej „Kodeks Cywilny”, zasadami określonymi w koncesjach, postanowieniami niniejszej Umowy, oraz w oparciu o </w:t>
      </w:r>
      <w:r w:rsidRPr="0023523A">
        <w:rPr>
          <w:rFonts w:asciiTheme="majorHAnsi" w:hAnsiTheme="majorHAnsi" w:cstheme="majorHAnsi"/>
        </w:rPr>
        <w:lastRenderedPageBreak/>
        <w:t>ustawę z dnia 11 września 2019 r. Prawo zamówień publicznych (Dz. U. 2021r. poz. 1129 ze zm.).</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Sprzedaż energii elektrycznej odbywa się za pośrednictwem sieci dystrybucyjnej należącej do Operatora Systemu Dystrybucyjnego - PGE Dystry</w:t>
      </w:r>
      <w:r>
        <w:rPr>
          <w:rFonts w:asciiTheme="majorHAnsi" w:hAnsiTheme="majorHAnsi" w:cstheme="majorHAnsi"/>
        </w:rPr>
        <w:t>bucja S.A. (zwanego dalej OSD).</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Niniejsza Umowa reguluje wyłącznie warunki sprzedaży energii elektrycznej i nie zastępuje umowy o świadczenie usług dystrybucyjnych. </w:t>
      </w:r>
    </w:p>
    <w:p w:rsid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S</w:t>
      </w:r>
      <w:r w:rsidR="002A6F2F">
        <w:rPr>
          <w:rFonts w:asciiTheme="majorHAnsi" w:hAnsiTheme="majorHAnsi" w:cstheme="majorHAnsi"/>
        </w:rPr>
        <w:t>przedawca oświadcza i zapewnia Zamawiającego</w:t>
      </w:r>
      <w:r w:rsidRPr="009E7541">
        <w:rPr>
          <w:rFonts w:asciiTheme="majorHAnsi" w:hAnsiTheme="majorHAnsi" w:cstheme="majorHAnsi"/>
        </w:rPr>
        <w:t xml:space="preserve">, że posiada koncesję na obrót energią elektryczną nr ……………………………….., wydaną przez Prezesa Urzędu Regulacji Energetyki. W przypadku utraty ważności w/w koncesji w okresie obowiązywania umowy Sprzedawca zobowiązany jest dostarczyć </w:t>
      </w:r>
      <w:r w:rsidR="002A6F2F">
        <w:rPr>
          <w:rFonts w:asciiTheme="majorHAnsi" w:hAnsiTheme="majorHAnsi" w:cstheme="majorHAnsi"/>
        </w:rPr>
        <w:t>Zamawiającemu</w:t>
      </w:r>
      <w:r w:rsidRPr="009E7541">
        <w:rPr>
          <w:rFonts w:asciiTheme="majorHAnsi" w:hAnsiTheme="majorHAnsi" w:cstheme="majorHAnsi"/>
        </w:rPr>
        <w:t xml:space="preserve"> potwierdzoną za zgodność z oryginałem kopię koncesji uzyskanej na kolejny okres czasu. </w:t>
      </w:r>
    </w:p>
    <w:p w:rsidR="009E7541" w:rsidRPr="003D362D"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3D362D">
        <w:rPr>
          <w:rFonts w:asciiTheme="majorHAnsi" w:hAnsiTheme="majorHAnsi" w:cstheme="majorHAnsi"/>
        </w:rPr>
        <w:t xml:space="preserve">Sprzedawca oświadcza i zapewnia Zamawiającego, że ma zawartą stosowną umowę z OSD, umożliwiającą sprzedaż i dostawę energii elektrycznej do obiektów Zamawiającego za pośrednictwem sieci dystrybucyjnej OSD.  </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Zamawiający oświadcza, że niniejsza umowa zostaje zawarta na podstawie przepisów  ustawy z dnia 10 kwietnia 1997 r. Prawo Energetyczne. </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Szacunkowe zapotrzebowanie na energię elektryczną ma jedynie charakter orientacyjny, służący do porównania ofert i w żadnym wypadku nie stanowi ze strony Zamawiającego, zobowiązania do zakupu energii w podanej ilości. Ilość pobranej przez Zamawiającego energii elektrycznej ustalana będzie w oparciu o bezpośrednie odczyty wskazań układów pomiarowo–rozliczeniowych. </w:t>
      </w:r>
      <w:r w:rsidR="003D362D">
        <w:rPr>
          <w:rFonts w:asciiTheme="majorHAnsi" w:hAnsiTheme="majorHAnsi" w:cstheme="majorHAnsi"/>
        </w:rPr>
        <w:t>Sprzedawcy</w:t>
      </w:r>
      <w:r w:rsidRPr="009E7541">
        <w:rPr>
          <w:rFonts w:asciiTheme="majorHAnsi" w:hAnsiTheme="majorHAnsi" w:cstheme="majorHAnsi"/>
        </w:rPr>
        <w:t xml:space="preserve"> nie będzie przysługiwało jakiekolwiek roszczenie z tytułu niepobrania przez Zamawiającego przewidywanej ilości energii.  </w:t>
      </w:r>
    </w:p>
    <w:p w:rsidR="00B00E8A" w:rsidRDefault="003D362D" w:rsidP="00331252">
      <w:pPr>
        <w:pStyle w:val="Akapitzlist"/>
        <w:numPr>
          <w:ilvl w:val="3"/>
          <w:numId w:val="8"/>
        </w:numPr>
        <w:spacing w:after="0" w:line="360" w:lineRule="auto"/>
        <w:ind w:left="731" w:hanging="357"/>
        <w:jc w:val="both"/>
        <w:rPr>
          <w:rFonts w:asciiTheme="majorHAnsi" w:hAnsiTheme="majorHAnsi" w:cstheme="majorHAnsi"/>
        </w:rPr>
      </w:pPr>
      <w:r>
        <w:rPr>
          <w:rFonts w:asciiTheme="majorHAnsi" w:hAnsiTheme="majorHAnsi" w:cstheme="majorHAnsi"/>
        </w:rPr>
        <w:t>Sprzedawca</w:t>
      </w:r>
      <w:r w:rsidR="009E7541" w:rsidRPr="009E7541">
        <w:rPr>
          <w:rFonts w:asciiTheme="majorHAnsi" w:hAnsiTheme="majorHAnsi" w:cstheme="majorHAnsi"/>
        </w:rPr>
        <w:t xml:space="preserve"> zobowiązany jest wykonać zamówienie zgodnie</w:t>
      </w:r>
      <w:r w:rsidR="00FB77CF">
        <w:rPr>
          <w:rFonts w:asciiTheme="majorHAnsi" w:hAnsiTheme="majorHAnsi" w:cstheme="majorHAnsi"/>
        </w:rPr>
        <w:t xml:space="preserve"> z</w:t>
      </w:r>
      <w:r w:rsidR="009E7541" w:rsidRPr="009E7541">
        <w:rPr>
          <w:rFonts w:asciiTheme="majorHAnsi" w:hAnsiTheme="majorHAnsi" w:cstheme="majorHAnsi"/>
        </w:rPr>
        <w:t xml:space="preserve"> </w:t>
      </w:r>
      <w:r w:rsidR="009E7541">
        <w:rPr>
          <w:rFonts w:asciiTheme="majorHAnsi" w:hAnsiTheme="majorHAnsi" w:cstheme="majorHAnsi"/>
        </w:rPr>
        <w:t>SWZ</w:t>
      </w:r>
      <w:r w:rsidR="009E7541" w:rsidRPr="009E7541">
        <w:rPr>
          <w:rFonts w:asciiTheme="majorHAnsi" w:hAnsiTheme="majorHAnsi" w:cstheme="majorHAnsi"/>
        </w:rPr>
        <w:t xml:space="preserve"> oraz ze złożoną ofertą  stanowiącymi integralną część umowy.</w:t>
      </w:r>
    </w:p>
    <w:p w:rsidR="009E7541" w:rsidRPr="009E7541" w:rsidRDefault="009E7541" w:rsidP="009E7541">
      <w:pPr>
        <w:pStyle w:val="Akapitzlist"/>
        <w:numPr>
          <w:ilvl w:val="3"/>
          <w:numId w:val="8"/>
        </w:numPr>
        <w:spacing w:after="0" w:line="360" w:lineRule="auto"/>
        <w:ind w:left="731" w:hanging="357"/>
        <w:jc w:val="both"/>
        <w:rPr>
          <w:rFonts w:asciiTheme="majorHAnsi" w:hAnsiTheme="majorHAnsi" w:cstheme="majorHAnsi"/>
        </w:rPr>
      </w:pPr>
      <w:r w:rsidRPr="009E7541">
        <w:rPr>
          <w:rFonts w:asciiTheme="majorHAnsi" w:hAnsiTheme="majorHAnsi" w:cstheme="majorHAnsi"/>
        </w:rPr>
        <w:t xml:space="preserve">Przy realizacji umowy, </w:t>
      </w:r>
      <w:r w:rsidR="003D362D">
        <w:rPr>
          <w:rFonts w:asciiTheme="majorHAnsi" w:hAnsiTheme="majorHAnsi" w:cstheme="majorHAnsi"/>
        </w:rPr>
        <w:t>Sprzedawca</w:t>
      </w:r>
      <w:r w:rsidRPr="009E7541">
        <w:rPr>
          <w:rFonts w:asciiTheme="majorHAnsi" w:hAnsiTheme="majorHAnsi" w:cstheme="majorHAnsi"/>
        </w:rPr>
        <w:t xml:space="preserve"> będzie kierować się swoją najlepszą wiedzą, etyką zawodową, obowiązującymi przepisami oraz należytą starannością.</w:t>
      </w:r>
    </w:p>
    <w:p w:rsidR="009E7541" w:rsidRPr="009E7541" w:rsidRDefault="009E7541" w:rsidP="00962F85">
      <w:pPr>
        <w:pStyle w:val="Akapitzlist"/>
        <w:spacing w:after="0" w:line="360" w:lineRule="auto"/>
        <w:ind w:left="731"/>
        <w:jc w:val="both"/>
        <w:rPr>
          <w:rFonts w:asciiTheme="majorHAnsi" w:hAnsiTheme="majorHAnsi" w:cstheme="majorHAnsi"/>
        </w:rPr>
      </w:pPr>
    </w:p>
    <w:p w:rsidR="00B00E8A" w:rsidRPr="001C1BF4" w:rsidRDefault="00B00E8A"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 2</w:t>
      </w:r>
    </w:p>
    <w:p w:rsidR="001C1BF4" w:rsidRPr="001C1BF4" w:rsidRDefault="001C1BF4" w:rsidP="001C1BF4">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SPOSÓB WYKONANIA UMOWY</w:t>
      </w:r>
    </w:p>
    <w:p w:rsidR="00331252" w:rsidRPr="001C1BF4" w:rsidRDefault="00331252" w:rsidP="00331252">
      <w:pPr>
        <w:spacing w:line="360" w:lineRule="auto"/>
        <w:jc w:val="both"/>
        <w:rPr>
          <w:rFonts w:asciiTheme="majorHAnsi" w:hAnsiTheme="majorHAnsi" w:cstheme="majorHAnsi"/>
          <w:sz w:val="22"/>
          <w:szCs w:val="22"/>
        </w:rPr>
      </w:pPr>
    </w:p>
    <w:p w:rsidR="00B00E8A" w:rsidRPr="002E2B45" w:rsidRDefault="003D362D" w:rsidP="00962F85">
      <w:pPr>
        <w:pStyle w:val="Akapitzlist"/>
        <w:numPr>
          <w:ilvl w:val="0"/>
          <w:numId w:val="14"/>
        </w:numPr>
        <w:spacing w:after="0" w:line="360" w:lineRule="auto"/>
        <w:ind w:left="731" w:hanging="357"/>
        <w:jc w:val="both"/>
        <w:rPr>
          <w:rFonts w:asciiTheme="majorHAnsi" w:hAnsiTheme="majorHAnsi" w:cstheme="majorHAnsi"/>
        </w:rPr>
      </w:pPr>
      <w:r>
        <w:rPr>
          <w:rFonts w:asciiTheme="majorHAnsi" w:hAnsiTheme="majorHAnsi" w:cstheme="majorHAnsi"/>
        </w:rPr>
        <w:t>Sprzedawca</w:t>
      </w:r>
      <w:r w:rsidR="00B00E8A" w:rsidRPr="002E2B45">
        <w:rPr>
          <w:rFonts w:asciiTheme="majorHAnsi" w:hAnsiTheme="majorHAnsi" w:cstheme="majorHAnsi"/>
        </w:rPr>
        <w:t xml:space="preserve"> zobowiązuje się do:</w:t>
      </w:r>
    </w:p>
    <w:p w:rsidR="003D76E7" w:rsidRP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eastAsia="Cambria" w:hAnsiTheme="majorHAnsi" w:cstheme="majorHAnsi"/>
          <w:color w:val="000000"/>
        </w:rPr>
        <w:t>do sprzedaży energii elektrycznej w ilości wskazanej w załączniku</w:t>
      </w:r>
      <w:r w:rsidR="00962F85">
        <w:rPr>
          <w:rFonts w:asciiTheme="majorHAnsi" w:eastAsia="Cambria" w:hAnsiTheme="majorHAnsi" w:cstheme="majorHAnsi"/>
          <w:color w:val="000000"/>
        </w:rPr>
        <w:t xml:space="preserve"> nr</w:t>
      </w:r>
      <w:r w:rsidR="000563DC">
        <w:rPr>
          <w:rFonts w:asciiTheme="majorHAnsi" w:eastAsia="Cambria" w:hAnsiTheme="majorHAnsi" w:cstheme="majorHAnsi"/>
          <w:color w:val="000000"/>
        </w:rPr>
        <w:t xml:space="preserve"> 1</w:t>
      </w:r>
      <w:r w:rsidR="00962F85">
        <w:rPr>
          <w:rFonts w:asciiTheme="majorHAnsi" w:eastAsia="Cambria" w:hAnsiTheme="majorHAnsi" w:cstheme="majorHAnsi"/>
          <w:color w:val="000000"/>
        </w:rPr>
        <w:t xml:space="preserve"> do Umowy</w:t>
      </w:r>
      <w:r w:rsidRPr="00C0228E">
        <w:rPr>
          <w:rFonts w:asciiTheme="majorHAnsi" w:eastAsia="Cambria" w:hAnsiTheme="majorHAnsi" w:cstheme="majorHAnsi"/>
          <w:color w:val="000000"/>
        </w:rPr>
        <w:t xml:space="preserve"> od dnia skutecznego pr</w:t>
      </w:r>
      <w:r w:rsidR="00FB77CF">
        <w:rPr>
          <w:rFonts w:asciiTheme="majorHAnsi" w:eastAsia="Cambria" w:hAnsiTheme="majorHAnsi" w:cstheme="majorHAnsi"/>
          <w:color w:val="000000"/>
        </w:rPr>
        <w:t>zeprowadzenia procedury zmiany S</w:t>
      </w:r>
      <w:r w:rsidR="005A1268">
        <w:rPr>
          <w:rFonts w:asciiTheme="majorHAnsi" w:eastAsia="Cambria" w:hAnsiTheme="majorHAnsi" w:cstheme="majorHAnsi"/>
          <w:color w:val="000000"/>
        </w:rPr>
        <w:t>przedawcy do dnia 31.06</w:t>
      </w:r>
      <w:r w:rsidRPr="00C0228E">
        <w:rPr>
          <w:rFonts w:asciiTheme="majorHAnsi" w:eastAsia="Cambria" w:hAnsiTheme="majorHAnsi" w:cstheme="majorHAnsi"/>
          <w:color w:val="000000"/>
        </w:rPr>
        <w:t>.202</w:t>
      </w:r>
      <w:r>
        <w:rPr>
          <w:rFonts w:asciiTheme="majorHAnsi" w:eastAsia="Cambria" w:hAnsiTheme="majorHAnsi" w:cstheme="majorHAnsi"/>
          <w:color w:val="000000"/>
        </w:rPr>
        <w:t>3</w:t>
      </w:r>
      <w:r w:rsidRPr="00C0228E">
        <w:rPr>
          <w:rFonts w:asciiTheme="majorHAnsi" w:eastAsia="Cambria" w:hAnsiTheme="majorHAnsi" w:cstheme="majorHAnsi"/>
          <w:color w:val="000000"/>
        </w:rPr>
        <w:t xml:space="preserve"> roku, nie wc</w:t>
      </w:r>
      <w:r w:rsidR="005A1268">
        <w:rPr>
          <w:rFonts w:asciiTheme="majorHAnsi" w:eastAsia="Cambria" w:hAnsiTheme="majorHAnsi" w:cstheme="majorHAnsi"/>
          <w:color w:val="000000"/>
        </w:rPr>
        <w:t>ześniej jednak niż od dnia 01.07</w:t>
      </w:r>
      <w:r w:rsidRPr="00C0228E">
        <w:rPr>
          <w:rFonts w:asciiTheme="majorHAnsi" w:eastAsia="Cambria" w:hAnsiTheme="majorHAnsi" w:cstheme="majorHAnsi"/>
          <w:color w:val="000000"/>
        </w:rPr>
        <w:t>.2022 roku.</w:t>
      </w:r>
      <w:r w:rsidRPr="00C0228E">
        <w:rPr>
          <w:rFonts w:asciiTheme="majorHAnsi" w:eastAsia="Arial" w:hAnsiTheme="majorHAnsi" w:cstheme="majorHAnsi"/>
          <w:b/>
          <w:color w:val="000000"/>
        </w:rPr>
        <w:t xml:space="preserve"> </w:t>
      </w:r>
      <w:r w:rsidRPr="00C0228E">
        <w:rPr>
          <w:rFonts w:asciiTheme="majorHAnsi" w:eastAsia="Cambria" w:hAnsiTheme="majorHAnsi" w:cstheme="majorHAnsi"/>
          <w:color w:val="000000"/>
        </w:rPr>
        <w:t xml:space="preserve">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lastRenderedPageBreak/>
        <w:t xml:space="preserve">prowadzenia </w:t>
      </w:r>
      <w:r w:rsidRPr="00C0228E">
        <w:rPr>
          <w:rFonts w:asciiTheme="majorHAnsi" w:hAnsiTheme="majorHAnsi" w:cstheme="majorHAnsi"/>
        </w:rPr>
        <w:tab/>
        <w:t xml:space="preserve">ewidencji </w:t>
      </w:r>
      <w:r w:rsidRPr="00C0228E">
        <w:rPr>
          <w:rFonts w:asciiTheme="majorHAnsi" w:hAnsiTheme="majorHAnsi" w:cstheme="majorHAnsi"/>
        </w:rPr>
        <w:tab/>
        <w:t xml:space="preserve">wpłat </w:t>
      </w:r>
      <w:r w:rsidRPr="00C0228E">
        <w:rPr>
          <w:rFonts w:asciiTheme="majorHAnsi" w:hAnsiTheme="majorHAnsi" w:cstheme="majorHAnsi"/>
        </w:rPr>
        <w:tab/>
        <w:t xml:space="preserve">należności </w:t>
      </w:r>
      <w:r w:rsidRPr="00C0228E">
        <w:rPr>
          <w:rFonts w:asciiTheme="majorHAnsi" w:hAnsiTheme="majorHAnsi" w:cstheme="majorHAnsi"/>
        </w:rPr>
        <w:tab/>
        <w:t xml:space="preserve">zapewniającą </w:t>
      </w:r>
      <w:r w:rsidRPr="00C0228E">
        <w:rPr>
          <w:rFonts w:asciiTheme="majorHAnsi" w:hAnsiTheme="majorHAnsi" w:cstheme="majorHAnsi"/>
        </w:rPr>
        <w:tab/>
        <w:t xml:space="preserve">poprawność rozliczeń,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udostępnienia na każd</w:t>
      </w:r>
      <w:r>
        <w:rPr>
          <w:rFonts w:asciiTheme="majorHAnsi" w:hAnsiTheme="majorHAnsi" w:cstheme="majorHAnsi"/>
        </w:rPr>
        <w:t xml:space="preserve">e wezwanie Zamawiającego danych </w:t>
      </w:r>
      <w:r w:rsidRPr="00C0228E">
        <w:rPr>
          <w:rFonts w:asciiTheme="majorHAnsi" w:hAnsiTheme="majorHAnsi" w:cstheme="majorHAnsi"/>
        </w:rPr>
        <w:t>pomiarowo</w:t>
      </w:r>
      <w:r w:rsidR="0000018F">
        <w:rPr>
          <w:rFonts w:asciiTheme="majorHAnsi" w:hAnsiTheme="majorHAnsi" w:cstheme="majorHAnsi"/>
        </w:rPr>
        <w:t>-</w:t>
      </w:r>
      <w:r w:rsidRPr="00C0228E">
        <w:rPr>
          <w:rFonts w:asciiTheme="majorHAnsi" w:hAnsiTheme="majorHAnsi" w:cstheme="majorHAnsi"/>
        </w:rPr>
        <w:t xml:space="preserve">rozliczeniowych dotyczących sprzedaży energii elektrycznej do obiektów objętych Umową otrzymanych od właściwego OSD,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 xml:space="preserve">niezwłocznego informowania Zamawiającego o negatywnie zweryfikowanych punktach poboru energii zgłoszonych przez Sprzedawcę wraz z podaniem </w:t>
      </w:r>
      <w:r w:rsidR="00B87B1D">
        <w:rPr>
          <w:rFonts w:asciiTheme="majorHAnsi" w:hAnsiTheme="majorHAnsi" w:cstheme="majorHAnsi"/>
        </w:rPr>
        <w:t>przekazanej przez OSD przyczynie</w:t>
      </w:r>
      <w:r w:rsidRPr="00C0228E">
        <w:rPr>
          <w:rFonts w:asciiTheme="majorHAnsi" w:hAnsiTheme="majorHAnsi" w:cstheme="majorHAnsi"/>
        </w:rPr>
        <w:t xml:space="preserve"> dokonania negatywnej weryfikacji,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dokonania wszelkich czynności i uzgodnień z OSD niezbędnych do pr</w:t>
      </w:r>
      <w:r w:rsidR="00FB77CF">
        <w:rPr>
          <w:rFonts w:asciiTheme="majorHAnsi" w:hAnsiTheme="majorHAnsi" w:cstheme="majorHAnsi"/>
        </w:rPr>
        <w:t>zeprowadzenia procedury zmiany S</w:t>
      </w:r>
      <w:r w:rsidRPr="00C0228E">
        <w:rPr>
          <w:rFonts w:asciiTheme="majorHAnsi" w:hAnsiTheme="majorHAnsi" w:cstheme="majorHAnsi"/>
        </w:rPr>
        <w:t xml:space="preserve">przedawcy, </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złożenia OSD zgłoszenia o zawarciu niniejszej umowy na sprzedaż energii elektrycznej,</w:t>
      </w:r>
    </w:p>
    <w:p w:rsidR="00C0228E" w:rsidRDefault="00C0228E" w:rsidP="00C0228E">
      <w:pPr>
        <w:pStyle w:val="Akapitzlist"/>
        <w:numPr>
          <w:ilvl w:val="0"/>
          <w:numId w:val="28"/>
        </w:numPr>
        <w:spacing w:line="360" w:lineRule="auto"/>
        <w:ind w:left="1616" w:hanging="357"/>
        <w:jc w:val="both"/>
        <w:rPr>
          <w:rFonts w:asciiTheme="majorHAnsi" w:hAnsiTheme="majorHAnsi" w:cstheme="majorHAnsi"/>
        </w:rPr>
      </w:pPr>
      <w:r w:rsidRPr="00C0228E">
        <w:rPr>
          <w:rFonts w:asciiTheme="majorHAnsi" w:hAnsiTheme="majorHAnsi" w:cstheme="majorHAnsi"/>
        </w:rPr>
        <w:t xml:space="preserve">terminowego dokonania zgłoszenia niniejszej umowy do OSD, </w:t>
      </w:r>
    </w:p>
    <w:p w:rsidR="00B00E8A" w:rsidRPr="0082702C" w:rsidRDefault="0082702C" w:rsidP="0082702C">
      <w:pPr>
        <w:pStyle w:val="Akapitzlist"/>
        <w:numPr>
          <w:ilvl w:val="0"/>
          <w:numId w:val="28"/>
        </w:numPr>
        <w:spacing w:line="360" w:lineRule="auto"/>
        <w:ind w:left="1616" w:hanging="357"/>
        <w:jc w:val="both"/>
        <w:rPr>
          <w:rFonts w:asciiTheme="majorHAnsi" w:hAnsiTheme="majorHAnsi" w:cstheme="majorHAnsi"/>
        </w:rPr>
      </w:pPr>
      <w:r w:rsidRPr="0082702C">
        <w:rPr>
          <w:rFonts w:asciiTheme="majorHAnsi" w:hAnsiTheme="majorHAnsi" w:cstheme="majorHAnsi"/>
        </w:rPr>
        <w:t xml:space="preserve">poinformowania w imieniu </w:t>
      </w:r>
      <w:r w:rsidRPr="0082702C">
        <w:rPr>
          <w:rFonts w:asciiTheme="majorHAnsi" w:hAnsiTheme="majorHAnsi" w:cstheme="majorHAnsi"/>
          <w:b/>
        </w:rPr>
        <w:t>Zamawiającego</w:t>
      </w:r>
      <w:r w:rsidRPr="0082702C">
        <w:rPr>
          <w:rFonts w:asciiTheme="majorHAnsi" w:hAnsiTheme="majorHAnsi" w:cstheme="majorHAnsi"/>
        </w:rPr>
        <w:t xml:space="preserve"> o nieprzedłużaniu dotychczas obowiązującej umowy sprzedaży, na podstawie załączonego do niniejszej Umowy pełnomocnictwa</w:t>
      </w:r>
      <w:r w:rsidR="000563DC">
        <w:rPr>
          <w:rFonts w:asciiTheme="majorHAnsi" w:hAnsiTheme="majorHAnsi" w:cstheme="majorHAnsi"/>
        </w:rPr>
        <w:t xml:space="preserve"> stanowiącego Załącznik nr 2 do Umowy, zgodnie z warunkami tej U</w:t>
      </w:r>
      <w:r w:rsidRPr="0082702C">
        <w:rPr>
          <w:rFonts w:asciiTheme="majorHAnsi" w:hAnsiTheme="majorHAnsi" w:cstheme="majorHAnsi"/>
        </w:rPr>
        <w:t xml:space="preserve">mowy, </w:t>
      </w:r>
      <w:r w:rsidR="00B00E8A" w:rsidRPr="0082702C">
        <w:rPr>
          <w:rFonts w:asciiTheme="majorHAnsi" w:hAnsiTheme="majorHAnsi" w:cstheme="majorHAnsi"/>
        </w:rPr>
        <w:t>informowanie odbiorcy o zmianie adresu siedziby i zmianie konta bankowego</w:t>
      </w:r>
      <w:r w:rsidR="007D47CF" w:rsidRPr="0082702C">
        <w:rPr>
          <w:rFonts w:asciiTheme="majorHAnsi" w:hAnsiTheme="majorHAnsi" w:cstheme="majorHAnsi"/>
        </w:rPr>
        <w:t>.</w:t>
      </w:r>
      <w:r w:rsidR="00B00E8A" w:rsidRPr="0082702C">
        <w:rPr>
          <w:rFonts w:asciiTheme="majorHAnsi" w:hAnsiTheme="majorHAnsi" w:cstheme="majorHAnsi"/>
        </w:rPr>
        <w:t xml:space="preserve"> </w:t>
      </w:r>
    </w:p>
    <w:p w:rsidR="0082702C" w:rsidRDefault="0082702C" w:rsidP="003D362D">
      <w:pPr>
        <w:numPr>
          <w:ilvl w:val="0"/>
          <w:numId w:val="40"/>
        </w:numPr>
        <w:suppressAutoHyphens/>
        <w:autoSpaceDE/>
        <w:spacing w:after="32" w:line="360" w:lineRule="auto"/>
        <w:ind w:left="437"/>
        <w:jc w:val="both"/>
        <w:textAlignment w:val="baseline"/>
        <w:rPr>
          <w:rFonts w:asciiTheme="majorHAnsi" w:hAnsiTheme="majorHAnsi" w:cstheme="majorHAnsi"/>
          <w:sz w:val="22"/>
          <w:szCs w:val="22"/>
        </w:rPr>
      </w:pPr>
      <w:r w:rsidRPr="0082702C">
        <w:rPr>
          <w:rFonts w:asciiTheme="majorHAnsi" w:hAnsiTheme="majorHAnsi" w:cstheme="majorHAnsi"/>
          <w:sz w:val="22"/>
          <w:szCs w:val="22"/>
        </w:rPr>
        <w:t>Łącznie z zawarciem niniejszej umowy Zamawiający udziela Sprzedawcy stosowne</w:t>
      </w:r>
      <w:r w:rsidR="000563DC">
        <w:rPr>
          <w:rFonts w:asciiTheme="majorHAnsi" w:hAnsiTheme="majorHAnsi" w:cstheme="majorHAnsi"/>
          <w:sz w:val="22"/>
          <w:szCs w:val="22"/>
        </w:rPr>
        <w:t>go pełnomocnictwa stanowiącego Z</w:t>
      </w:r>
      <w:r w:rsidRPr="0082702C">
        <w:rPr>
          <w:rFonts w:asciiTheme="majorHAnsi" w:hAnsiTheme="majorHAnsi" w:cstheme="majorHAnsi"/>
          <w:sz w:val="22"/>
          <w:szCs w:val="22"/>
        </w:rPr>
        <w:t>ałącznik nr 2 do umowy, w zakresie przeprowadzenia procedury zm</w:t>
      </w:r>
      <w:r w:rsidR="007E4657">
        <w:rPr>
          <w:rFonts w:asciiTheme="majorHAnsi" w:hAnsiTheme="majorHAnsi" w:cstheme="majorHAnsi"/>
          <w:sz w:val="22"/>
          <w:szCs w:val="22"/>
        </w:rPr>
        <w:t>iany S</w:t>
      </w:r>
      <w:r w:rsidRPr="0082702C">
        <w:rPr>
          <w:rFonts w:asciiTheme="majorHAnsi" w:hAnsiTheme="majorHAnsi" w:cstheme="majorHAnsi"/>
          <w:sz w:val="22"/>
          <w:szCs w:val="22"/>
        </w:rPr>
        <w:t xml:space="preserve">przedawcy. </w:t>
      </w:r>
    </w:p>
    <w:p w:rsidR="00431BB1" w:rsidRPr="005A1268" w:rsidRDefault="00431BB1" w:rsidP="0082702C">
      <w:pPr>
        <w:numPr>
          <w:ilvl w:val="0"/>
          <w:numId w:val="40"/>
        </w:numPr>
        <w:suppressAutoHyphens/>
        <w:autoSpaceDE/>
        <w:spacing w:after="32" w:line="360" w:lineRule="auto"/>
        <w:jc w:val="both"/>
        <w:textAlignment w:val="baseline"/>
        <w:rPr>
          <w:rFonts w:asciiTheme="majorHAnsi" w:hAnsiTheme="majorHAnsi" w:cstheme="majorHAnsi"/>
          <w:sz w:val="20"/>
          <w:szCs w:val="22"/>
        </w:rPr>
      </w:pPr>
      <w:r w:rsidRPr="005A1268">
        <w:rPr>
          <w:rFonts w:asciiTheme="majorHAnsi" w:hAnsiTheme="majorHAnsi" w:cstheme="majorHAnsi"/>
          <w:sz w:val="22"/>
        </w:rPr>
        <w:t>Sprzedawca sprzedaje, a Zamawiający kupuje energie elektryczną do poszczególnych PPE Zamawiającego wymienionych w Załączniku nr 1 do umowy – Wykaz punktów poboru.</w:t>
      </w:r>
    </w:p>
    <w:p w:rsidR="00431BB1" w:rsidRPr="005A1268" w:rsidRDefault="00431BB1" w:rsidP="0082702C">
      <w:pPr>
        <w:numPr>
          <w:ilvl w:val="0"/>
          <w:numId w:val="40"/>
        </w:numPr>
        <w:suppressAutoHyphens/>
        <w:autoSpaceDE/>
        <w:spacing w:after="32" w:line="360" w:lineRule="auto"/>
        <w:jc w:val="both"/>
        <w:textAlignment w:val="baseline"/>
        <w:rPr>
          <w:rFonts w:asciiTheme="majorHAnsi" w:hAnsiTheme="majorHAnsi" w:cstheme="majorHAnsi"/>
          <w:sz w:val="20"/>
          <w:szCs w:val="22"/>
        </w:rPr>
      </w:pPr>
      <w:r w:rsidRPr="005A1268">
        <w:rPr>
          <w:rFonts w:asciiTheme="majorHAnsi" w:hAnsiTheme="majorHAnsi" w:cstheme="majorHAnsi"/>
          <w:sz w:val="22"/>
        </w:rPr>
        <w:t xml:space="preserve">Przewidywana ilość zużycia energii elektrycznej będącej przedmiotem sprzedaży w okresie obowiązywania Umowy, wynosi </w:t>
      </w:r>
      <w:r w:rsidR="005A1268">
        <w:rPr>
          <w:rFonts w:asciiTheme="majorHAnsi" w:hAnsiTheme="majorHAnsi" w:cstheme="majorHAnsi"/>
          <w:b/>
          <w:sz w:val="20"/>
        </w:rPr>
        <w:t>270 000</w:t>
      </w:r>
      <w:r w:rsidRPr="005A1268">
        <w:rPr>
          <w:rFonts w:asciiTheme="majorHAnsi" w:hAnsiTheme="majorHAnsi" w:cstheme="majorHAnsi"/>
          <w:b/>
          <w:sz w:val="20"/>
        </w:rPr>
        <w:t xml:space="preserve"> kWh.</w:t>
      </w:r>
      <w:r w:rsidRPr="005A1268">
        <w:rPr>
          <w:rFonts w:asciiTheme="majorHAnsi" w:hAnsiTheme="majorHAnsi" w:cstheme="majorHAnsi"/>
          <w:sz w:val="20"/>
        </w:rPr>
        <w:t xml:space="preserve"> </w:t>
      </w:r>
    </w:p>
    <w:p w:rsidR="001A2DE7" w:rsidRPr="005A1268" w:rsidRDefault="001A2DE7" w:rsidP="0082702C">
      <w:pPr>
        <w:numPr>
          <w:ilvl w:val="0"/>
          <w:numId w:val="40"/>
        </w:numPr>
        <w:suppressAutoHyphens/>
        <w:autoSpaceDE/>
        <w:spacing w:after="32" w:line="360" w:lineRule="auto"/>
        <w:jc w:val="both"/>
        <w:textAlignment w:val="baseline"/>
        <w:rPr>
          <w:rFonts w:asciiTheme="majorHAnsi" w:hAnsiTheme="majorHAnsi" w:cstheme="majorHAnsi"/>
          <w:sz w:val="20"/>
          <w:szCs w:val="22"/>
        </w:rPr>
      </w:pPr>
      <w:r w:rsidRPr="005A1268">
        <w:rPr>
          <w:rFonts w:asciiTheme="majorHAnsi" w:hAnsiTheme="majorHAnsi" w:cstheme="majorHAnsi"/>
          <w:sz w:val="22"/>
        </w:rPr>
        <w:t>Prognoza zużycia energii wskazana w Załączniku n</w:t>
      </w:r>
      <w:r w:rsidR="000563DC" w:rsidRPr="005A1268">
        <w:rPr>
          <w:rFonts w:asciiTheme="majorHAnsi" w:hAnsiTheme="majorHAnsi" w:cstheme="majorHAnsi"/>
          <w:sz w:val="22"/>
        </w:rPr>
        <w:t>r 1 do Umowy i Z</w:t>
      </w:r>
      <w:r w:rsidRPr="005A1268">
        <w:rPr>
          <w:rFonts w:asciiTheme="majorHAnsi" w:hAnsiTheme="majorHAnsi" w:cstheme="majorHAnsi"/>
          <w:sz w:val="22"/>
        </w:rPr>
        <w:t xml:space="preserve">ałączniku nr 5 do SWZ  stanowi jedynie wartość przybliżoną, która w trakcie wykonywania umowy może ulec zmianie. Faktyczne zużycie energii uzależnione będzie wyłącznie od rzeczywistych potrzeb Zamawiającego. Ewentualna zmiana szacowanego zużycia nie będzie skutkowała dodatkowymi kosztami dla Zamawiającego, poza rozliczeniem za faktycznie zużytą ilość energii wg cen określonych w niniejszej Umowie. </w:t>
      </w:r>
    </w:p>
    <w:p w:rsidR="001A2DE7" w:rsidRPr="005A1268" w:rsidRDefault="001A2DE7" w:rsidP="0082702C">
      <w:pPr>
        <w:numPr>
          <w:ilvl w:val="0"/>
          <w:numId w:val="40"/>
        </w:numPr>
        <w:suppressAutoHyphens/>
        <w:autoSpaceDE/>
        <w:spacing w:after="32" w:line="360" w:lineRule="auto"/>
        <w:jc w:val="both"/>
        <w:textAlignment w:val="baseline"/>
        <w:rPr>
          <w:rFonts w:asciiTheme="majorHAnsi" w:hAnsiTheme="majorHAnsi" w:cstheme="majorHAnsi"/>
          <w:sz w:val="20"/>
          <w:szCs w:val="22"/>
        </w:rPr>
      </w:pPr>
      <w:r w:rsidRPr="005A1268">
        <w:rPr>
          <w:rFonts w:asciiTheme="majorHAnsi" w:hAnsiTheme="majorHAnsi" w:cstheme="majorHAnsi"/>
          <w:sz w:val="22"/>
        </w:rPr>
        <w:t xml:space="preserve">Energia elektryczna nabywana na podstawie niniejszej umowy zużywana będzie na potrzeby Odbiorcy końcowego. </w:t>
      </w:r>
    </w:p>
    <w:p w:rsidR="007E4657" w:rsidRDefault="005A1268" w:rsidP="005A1268">
      <w:pPr>
        <w:tabs>
          <w:tab w:val="left" w:pos="3365"/>
        </w:tabs>
        <w:spacing w:line="360" w:lineRule="auto"/>
        <w:rPr>
          <w:rFonts w:asciiTheme="majorHAnsi" w:hAnsiTheme="majorHAnsi" w:cstheme="majorHAnsi"/>
          <w:b/>
          <w:sz w:val="20"/>
          <w:szCs w:val="22"/>
        </w:rPr>
      </w:pPr>
      <w:r w:rsidRPr="005A1268">
        <w:rPr>
          <w:rFonts w:asciiTheme="majorHAnsi" w:hAnsiTheme="majorHAnsi" w:cstheme="majorHAnsi"/>
          <w:b/>
          <w:sz w:val="20"/>
          <w:szCs w:val="22"/>
        </w:rPr>
        <w:tab/>
      </w:r>
    </w:p>
    <w:p w:rsidR="005A1268" w:rsidRDefault="005A1268" w:rsidP="00B83ECF">
      <w:pPr>
        <w:spacing w:line="360" w:lineRule="auto"/>
        <w:jc w:val="center"/>
        <w:rPr>
          <w:rFonts w:asciiTheme="majorHAnsi" w:hAnsiTheme="majorHAnsi" w:cstheme="majorHAnsi"/>
          <w:b/>
          <w:sz w:val="20"/>
          <w:szCs w:val="22"/>
        </w:rPr>
      </w:pPr>
    </w:p>
    <w:p w:rsidR="00B00E8A" w:rsidRPr="00B83ECF" w:rsidRDefault="00B00E8A" w:rsidP="00B83ECF">
      <w:pPr>
        <w:spacing w:line="360" w:lineRule="auto"/>
        <w:jc w:val="center"/>
        <w:rPr>
          <w:rFonts w:asciiTheme="majorHAnsi" w:hAnsiTheme="majorHAnsi" w:cstheme="majorHAnsi"/>
          <w:b/>
          <w:sz w:val="22"/>
          <w:szCs w:val="22"/>
        </w:rPr>
      </w:pPr>
      <w:r w:rsidRPr="00B83ECF">
        <w:rPr>
          <w:rFonts w:asciiTheme="majorHAnsi" w:hAnsiTheme="majorHAnsi" w:cstheme="majorHAnsi"/>
          <w:b/>
          <w:sz w:val="22"/>
          <w:szCs w:val="22"/>
        </w:rPr>
        <w:lastRenderedPageBreak/>
        <w:t>§ 3</w:t>
      </w:r>
    </w:p>
    <w:p w:rsidR="00B83ECF" w:rsidRPr="00B83ECF" w:rsidRDefault="00431BB1" w:rsidP="00431BB1">
      <w:pPr>
        <w:spacing w:line="360" w:lineRule="auto"/>
        <w:jc w:val="center"/>
        <w:rPr>
          <w:rFonts w:asciiTheme="majorHAnsi" w:hAnsiTheme="majorHAnsi" w:cstheme="majorHAnsi"/>
          <w:b/>
          <w:sz w:val="22"/>
          <w:szCs w:val="22"/>
        </w:rPr>
      </w:pPr>
      <w:r>
        <w:rPr>
          <w:rFonts w:asciiTheme="majorHAnsi" w:hAnsiTheme="majorHAnsi" w:cstheme="majorHAnsi"/>
          <w:b/>
          <w:sz w:val="22"/>
          <w:szCs w:val="22"/>
        </w:rPr>
        <w:t>SANDARDY JAKOŚCIOWE</w:t>
      </w:r>
    </w:p>
    <w:p w:rsidR="00331252" w:rsidRPr="001C1BF4" w:rsidRDefault="00331252" w:rsidP="00331252">
      <w:pPr>
        <w:spacing w:line="360" w:lineRule="auto"/>
        <w:jc w:val="both"/>
        <w:rPr>
          <w:rFonts w:asciiTheme="majorHAnsi" w:hAnsiTheme="majorHAnsi" w:cstheme="majorHAnsi"/>
          <w:sz w:val="22"/>
          <w:szCs w:val="22"/>
        </w:rPr>
      </w:pPr>
    </w:p>
    <w:p w:rsidR="00431BB1" w:rsidRPr="00431BB1" w:rsidRDefault="00431BB1" w:rsidP="00431BB1">
      <w:pPr>
        <w:pStyle w:val="Akapitzlist"/>
        <w:numPr>
          <w:ilvl w:val="0"/>
          <w:numId w:val="12"/>
        </w:numPr>
        <w:spacing w:line="360" w:lineRule="auto"/>
        <w:ind w:left="538" w:hanging="357"/>
        <w:jc w:val="both"/>
        <w:rPr>
          <w:rFonts w:asciiTheme="majorHAnsi" w:hAnsiTheme="majorHAnsi" w:cstheme="majorHAnsi"/>
        </w:rPr>
      </w:pPr>
      <w:r w:rsidRPr="00431BB1">
        <w:rPr>
          <w:rFonts w:asciiTheme="majorHAnsi" w:hAnsiTheme="majorHAnsi" w:cstheme="majorHAnsi"/>
        </w:rPr>
        <w:t xml:space="preserve">Sprzedawca zobowiązany jest zapewnić Zamawiającemu standardy jakościowe obsługi zgodne z obowiązującymi przepisami Prawa energetycznego oraz zgodnie z obowiązującymi rozporządzeniami do w/w ustawy w zakresie zachowania standardów jakościowych. </w:t>
      </w:r>
    </w:p>
    <w:p w:rsidR="00431BB1" w:rsidRPr="001A2DE7" w:rsidRDefault="00431BB1" w:rsidP="001A2DE7">
      <w:pPr>
        <w:pStyle w:val="Akapitzlist"/>
        <w:numPr>
          <w:ilvl w:val="0"/>
          <w:numId w:val="12"/>
        </w:numPr>
        <w:spacing w:line="360" w:lineRule="auto"/>
        <w:jc w:val="both"/>
        <w:rPr>
          <w:rFonts w:asciiTheme="majorHAnsi" w:hAnsiTheme="majorHAnsi" w:cstheme="majorHAnsi"/>
        </w:rPr>
      </w:pPr>
      <w:r w:rsidRPr="00431BB1">
        <w:rPr>
          <w:rFonts w:asciiTheme="majorHAnsi" w:hAnsiTheme="majorHAnsi" w:cstheme="majorHAnsi"/>
        </w:rPr>
        <w:t>W przypadku niedotrzymania standardów jakościowych obsługi określonych obowiązującymi przepisami Prawa energetycznego, Sprzedawca zobowiązany jest do udzielenia Zamawiającemu bonifikat cenowych w wysokościach określonych Prawem energetycznym oraz zgodnie z obowiązującymi rozporządzeniami do ustawy prawo energetyczne.</w:t>
      </w:r>
    </w:p>
    <w:p w:rsidR="00B00E8A" w:rsidRPr="002E2B45" w:rsidRDefault="00B00E8A" w:rsidP="009D15CD">
      <w:pPr>
        <w:spacing w:line="360" w:lineRule="auto"/>
        <w:jc w:val="both"/>
        <w:rPr>
          <w:rFonts w:asciiTheme="majorHAnsi" w:hAnsiTheme="majorHAnsi" w:cstheme="majorHAnsi"/>
        </w:rPr>
      </w:pPr>
    </w:p>
    <w:p w:rsidR="00B00E8A" w:rsidRPr="00B83ECF" w:rsidRDefault="00B00E8A" w:rsidP="00B83ECF">
      <w:pPr>
        <w:spacing w:line="360" w:lineRule="auto"/>
        <w:ind w:left="3900" w:firstLine="348"/>
        <w:rPr>
          <w:rFonts w:asciiTheme="majorHAnsi" w:hAnsiTheme="majorHAnsi" w:cstheme="majorHAnsi"/>
          <w:b/>
          <w:sz w:val="22"/>
          <w:szCs w:val="22"/>
        </w:rPr>
      </w:pPr>
      <w:r w:rsidRPr="00B83ECF">
        <w:rPr>
          <w:rFonts w:asciiTheme="majorHAnsi" w:hAnsiTheme="majorHAnsi" w:cstheme="majorHAnsi"/>
          <w:b/>
          <w:sz w:val="22"/>
          <w:szCs w:val="22"/>
        </w:rPr>
        <w:t>§ 4</w:t>
      </w:r>
    </w:p>
    <w:p w:rsidR="00B83ECF" w:rsidRPr="00B83ECF" w:rsidRDefault="00B83ECF" w:rsidP="00B83ECF">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001A2DE7">
        <w:rPr>
          <w:rFonts w:asciiTheme="majorHAnsi" w:hAnsiTheme="majorHAnsi" w:cstheme="majorHAnsi"/>
          <w:b/>
          <w:sz w:val="22"/>
          <w:szCs w:val="22"/>
        </w:rPr>
        <w:t>CENY I STAWKI OPŁAT</w:t>
      </w:r>
    </w:p>
    <w:p w:rsidR="005A5DCA" w:rsidRPr="001C1BF4" w:rsidRDefault="005A5DCA" w:rsidP="00A245F9">
      <w:pPr>
        <w:spacing w:line="360" w:lineRule="auto"/>
        <w:ind w:left="3900" w:firstLine="348"/>
        <w:jc w:val="both"/>
        <w:rPr>
          <w:rFonts w:asciiTheme="majorHAnsi" w:hAnsiTheme="majorHAnsi" w:cstheme="majorHAnsi"/>
          <w:sz w:val="22"/>
          <w:szCs w:val="22"/>
        </w:rPr>
      </w:pPr>
    </w:p>
    <w:p w:rsidR="000563DC" w:rsidRDefault="00B00E8A" w:rsidP="00A245F9">
      <w:pPr>
        <w:pStyle w:val="Akapitzlist"/>
        <w:numPr>
          <w:ilvl w:val="0"/>
          <w:numId w:val="16"/>
        </w:numPr>
        <w:spacing w:after="0" w:line="360" w:lineRule="auto"/>
        <w:ind w:left="731" w:hanging="357"/>
        <w:jc w:val="both"/>
        <w:rPr>
          <w:rFonts w:asciiTheme="majorHAnsi" w:hAnsiTheme="majorHAnsi" w:cstheme="majorHAnsi"/>
        </w:rPr>
      </w:pPr>
      <w:r w:rsidRPr="009D15CD">
        <w:rPr>
          <w:rFonts w:asciiTheme="majorHAnsi" w:hAnsiTheme="majorHAnsi" w:cstheme="majorHAnsi"/>
        </w:rPr>
        <w:t>Strony</w:t>
      </w:r>
      <w:r w:rsidR="001A2DE7">
        <w:rPr>
          <w:rFonts w:asciiTheme="majorHAnsi" w:hAnsiTheme="majorHAnsi" w:cstheme="majorHAnsi"/>
        </w:rPr>
        <w:t xml:space="preserve"> </w:t>
      </w:r>
      <w:r w:rsidR="001A2DE7" w:rsidRPr="001A2DE7">
        <w:rPr>
          <w:rFonts w:asciiTheme="majorHAnsi" w:hAnsiTheme="majorHAnsi" w:cstheme="majorHAnsi"/>
        </w:rPr>
        <w:t xml:space="preserve">ustalają cenę za energię elektryczną w zł/1 kWh dla obiektów Zamawiającego, zasilanych z sieci SN, wymienionych w </w:t>
      </w:r>
      <w:r w:rsidR="000563DC">
        <w:rPr>
          <w:rFonts w:asciiTheme="majorHAnsi" w:hAnsiTheme="majorHAnsi" w:cstheme="majorHAnsi"/>
        </w:rPr>
        <w:t>Załączniku nr 1 do niniejszej U</w:t>
      </w:r>
      <w:r w:rsidR="001A2DE7" w:rsidRPr="001A2DE7">
        <w:rPr>
          <w:rFonts w:asciiTheme="majorHAnsi" w:hAnsiTheme="majorHAnsi" w:cstheme="majorHAnsi"/>
        </w:rPr>
        <w:t xml:space="preserve">mowy w wysokości: </w:t>
      </w:r>
    </w:p>
    <w:p w:rsidR="001A2DE7" w:rsidRDefault="001A2DE7" w:rsidP="000563DC">
      <w:pPr>
        <w:pStyle w:val="Akapitzlist"/>
        <w:spacing w:after="0" w:line="360" w:lineRule="auto"/>
        <w:ind w:left="731"/>
        <w:jc w:val="both"/>
        <w:rPr>
          <w:rFonts w:asciiTheme="majorHAnsi" w:hAnsiTheme="majorHAnsi" w:cstheme="majorHAnsi"/>
        </w:rPr>
      </w:pPr>
      <w:r w:rsidRPr="001A2DE7">
        <w:rPr>
          <w:rFonts w:asciiTheme="majorHAnsi" w:hAnsiTheme="majorHAnsi" w:cstheme="majorHAnsi"/>
        </w:rPr>
        <w:t>Cena jednostkowa netto ………</w:t>
      </w:r>
      <w:r w:rsidR="000563DC">
        <w:rPr>
          <w:rFonts w:asciiTheme="majorHAnsi" w:hAnsiTheme="majorHAnsi" w:cstheme="majorHAnsi"/>
        </w:rPr>
        <w:t>…..</w:t>
      </w:r>
      <w:r w:rsidRPr="001A2DE7">
        <w:rPr>
          <w:rFonts w:asciiTheme="majorHAnsi" w:hAnsiTheme="majorHAnsi" w:cstheme="majorHAnsi"/>
        </w:rPr>
        <w:t xml:space="preserve">,  plus podatek VAT w wysokości ……………zł , cena jednostkowa brutto …………………….., </w:t>
      </w:r>
    </w:p>
    <w:p w:rsidR="003D362D" w:rsidRDefault="00A245F9" w:rsidP="00A245F9">
      <w:pPr>
        <w:spacing w:after="41" w:line="360" w:lineRule="auto"/>
        <w:ind w:left="709"/>
        <w:jc w:val="both"/>
        <w:rPr>
          <w:rFonts w:asciiTheme="majorHAnsi" w:hAnsiTheme="majorHAnsi" w:cstheme="majorHAnsi"/>
          <w:sz w:val="22"/>
        </w:rPr>
      </w:pPr>
      <w:r w:rsidRPr="00A245F9">
        <w:rPr>
          <w:rFonts w:asciiTheme="majorHAnsi" w:hAnsiTheme="majorHAnsi" w:cstheme="majorHAnsi"/>
          <w:sz w:val="22"/>
        </w:rPr>
        <w:t>opłata handlowa ……………. zł/m-c brutto.</w:t>
      </w:r>
    </w:p>
    <w:p w:rsidR="00A245F9"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Wynagrodzenie ogółem ……………………</w:t>
      </w:r>
      <w:r w:rsidR="000563DC">
        <w:rPr>
          <w:rFonts w:asciiTheme="majorHAnsi" w:hAnsiTheme="majorHAnsi" w:cstheme="majorHAnsi"/>
        </w:rPr>
        <w:t>…</w:t>
      </w:r>
      <w:r w:rsidRPr="003D362D">
        <w:rPr>
          <w:rFonts w:asciiTheme="majorHAnsi" w:hAnsiTheme="majorHAnsi" w:cstheme="majorHAnsi"/>
        </w:rPr>
        <w:t xml:space="preserve"> zł brutto (słownie brutto …………………….), w tym VAT, wynikające z ceny za 1 kWh i planowanego zużycia, wymienionego w załączniku nr 1 do Umowy. </w:t>
      </w:r>
    </w:p>
    <w:p w:rsidR="003D362D"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Cena określona w ust. 1 może ulec zmianie wyłącznie w przypadku ustawowej zmiany stawki podatku VAT lub ustawowej zmiany opodatkowania energii elektrycznej podatkiem akcyzowym w okresie czasu, na który umowa została zawarta</w:t>
      </w:r>
      <w:r w:rsidR="003D362D">
        <w:rPr>
          <w:rFonts w:asciiTheme="majorHAnsi" w:hAnsiTheme="majorHAnsi" w:cstheme="majorHAnsi"/>
        </w:rPr>
        <w:t>.</w:t>
      </w:r>
    </w:p>
    <w:p w:rsidR="00A245F9" w:rsidRDefault="00A245F9"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 Cena jednostkowa energii elektrycznej, o której mowa w ust. 1, obejmuje wszystkie koszty Sprzedawcy i składniki cenowe zw</w:t>
      </w:r>
      <w:r w:rsidR="000563DC">
        <w:rPr>
          <w:rFonts w:asciiTheme="majorHAnsi" w:hAnsiTheme="majorHAnsi" w:cstheme="majorHAnsi"/>
        </w:rPr>
        <w:t>iązane z realizacją przedmiotu U</w:t>
      </w:r>
      <w:r w:rsidRPr="003D362D">
        <w:rPr>
          <w:rFonts w:asciiTheme="majorHAnsi" w:hAnsiTheme="majorHAnsi" w:cstheme="majorHAnsi"/>
        </w:rPr>
        <w:t xml:space="preserve">mowy oraz należności wynikające z obowiązujących przepisów, z zastrzeżeniem ust. 3. </w:t>
      </w:r>
    </w:p>
    <w:p w:rsidR="001A2DE7"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Strony ustalają, że rozliczenia za sprzedaną i dostarczoną Zamawiającemu energię elektryczną odbywać się będą w okresach rozliczeniowych zgodnych z okresem rozliczeniowym wskazanym przez OSD w przekazanych (udostępnionych) Sprzedawcy danych pomiarowo-rozliczeniowych. Dane te Sprzedawca zobowiązany jest niezwłocznie przekazać Zamawiającemu.</w:t>
      </w:r>
    </w:p>
    <w:p w:rsidR="0000018F"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Sprzedawca otrzymywać będzie wynagrodzenie </w:t>
      </w:r>
      <w:r w:rsidR="000563DC">
        <w:rPr>
          <w:rFonts w:asciiTheme="majorHAnsi" w:hAnsiTheme="majorHAnsi" w:cstheme="majorHAnsi"/>
        </w:rPr>
        <w:t>z tytułu realizacji niniejszej U</w:t>
      </w:r>
      <w:r w:rsidRPr="003D362D">
        <w:rPr>
          <w:rFonts w:asciiTheme="majorHAnsi" w:hAnsiTheme="majorHAnsi" w:cstheme="majorHAnsi"/>
        </w:rPr>
        <w:t xml:space="preserve">mowy na podstawie przekazanych (udostępnionych) przez OSD danych pomiarowo-rozliczeniowych w </w:t>
      </w:r>
      <w:r w:rsidRPr="003D362D">
        <w:rPr>
          <w:rFonts w:asciiTheme="majorHAnsi" w:hAnsiTheme="majorHAnsi" w:cstheme="majorHAnsi"/>
        </w:rPr>
        <w:lastRenderedPageBreak/>
        <w:t>danym okresie rozliczeniowym do obi</w:t>
      </w:r>
      <w:r w:rsidR="000563DC">
        <w:rPr>
          <w:rFonts w:asciiTheme="majorHAnsi" w:hAnsiTheme="majorHAnsi" w:cstheme="majorHAnsi"/>
        </w:rPr>
        <w:t>ektów Zamawiającego, ujętych w Załączniku nr 1 do niniejszej U</w:t>
      </w:r>
      <w:r w:rsidRPr="003D362D">
        <w:rPr>
          <w:rFonts w:asciiTheme="majorHAnsi" w:hAnsiTheme="majorHAnsi" w:cstheme="majorHAnsi"/>
        </w:rPr>
        <w:t>mowy</w:t>
      </w:r>
      <w:r w:rsidR="00FB77CF">
        <w:rPr>
          <w:rFonts w:asciiTheme="majorHAnsi" w:hAnsiTheme="majorHAnsi" w:cstheme="majorHAnsi"/>
        </w:rPr>
        <w:t>.</w:t>
      </w:r>
      <w:r w:rsidRPr="003D362D">
        <w:rPr>
          <w:rFonts w:asciiTheme="majorHAnsi" w:hAnsiTheme="majorHAnsi" w:cstheme="majorHAnsi"/>
        </w:rPr>
        <w:t xml:space="preserve"> </w:t>
      </w:r>
    </w:p>
    <w:p w:rsidR="0000018F"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W przypadku stwierdzenia błędów w pomiarze lub odczycie wskazań układu                    pomiarowo-rozliczeniowego, które spowodowały zaniżenie lub zawyżenie faktycznie pobranej energii elektrycznej, Zamawiający jest zobowiązany do uregulowania należności za energię elektryczną na podstawie dostarczonych  Zamawiającemu skorygowanych przez OSD danych pomiarowo-rozlic</w:t>
      </w:r>
      <w:r w:rsidR="003D362D">
        <w:rPr>
          <w:rFonts w:asciiTheme="majorHAnsi" w:hAnsiTheme="majorHAnsi" w:cstheme="majorHAnsi"/>
        </w:rPr>
        <w:t>zeniowych.</w:t>
      </w:r>
    </w:p>
    <w:p w:rsidR="00133146"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Jeżeli błędy wskazane w ust. 7 spowodowały zawyżenie lub zaniżenie należności za dostarczoną energię elektryczną Sprzedawca obowiązany jest dokonać korekty uprzednio wystawionych faktur. </w:t>
      </w:r>
    </w:p>
    <w:p w:rsidR="003D362D"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Strony ustalają, że należności wynikające z faktur wystawionych przez Sprzedawcę, zostaną uregulowane przelewem na konto  Sprzedawcy terminie 30 dni od daty doręczenia Zamawiającemu prawidłowo wystawionej faktury VAT.</w:t>
      </w:r>
    </w:p>
    <w:p w:rsidR="00331252" w:rsidRPr="003D362D" w:rsidRDefault="0000018F" w:rsidP="003D362D">
      <w:pPr>
        <w:pStyle w:val="Akapitzlist"/>
        <w:numPr>
          <w:ilvl w:val="0"/>
          <w:numId w:val="44"/>
        </w:numPr>
        <w:spacing w:after="41" w:line="360" w:lineRule="auto"/>
        <w:ind w:left="731" w:hanging="357"/>
        <w:jc w:val="both"/>
        <w:rPr>
          <w:rFonts w:asciiTheme="majorHAnsi" w:hAnsiTheme="majorHAnsi" w:cstheme="majorHAnsi"/>
        </w:rPr>
      </w:pPr>
      <w:r w:rsidRPr="003D362D">
        <w:rPr>
          <w:rFonts w:asciiTheme="majorHAnsi" w:hAnsiTheme="majorHAnsi" w:cstheme="majorHAnsi"/>
        </w:rPr>
        <w:t xml:space="preserve"> </w:t>
      </w:r>
      <w:r w:rsidR="00B00E8A" w:rsidRPr="003D362D">
        <w:rPr>
          <w:rFonts w:asciiTheme="majorHAnsi" w:hAnsiTheme="majorHAnsi" w:cstheme="majorHAnsi"/>
        </w:rPr>
        <w:t>Faktury będą wystawione na:</w:t>
      </w:r>
    </w:p>
    <w:p w:rsidR="00B00E8A" w:rsidRPr="006B2F29" w:rsidRDefault="00B00E8A" w:rsidP="006B2F29">
      <w:pPr>
        <w:spacing w:line="360" w:lineRule="auto"/>
        <w:jc w:val="center"/>
        <w:rPr>
          <w:rFonts w:asciiTheme="majorHAnsi" w:hAnsiTheme="majorHAnsi" w:cstheme="majorHAnsi"/>
          <w:b/>
          <w:sz w:val="22"/>
          <w:szCs w:val="22"/>
        </w:rPr>
      </w:pPr>
      <w:r w:rsidRPr="001C1BF4">
        <w:rPr>
          <w:rFonts w:asciiTheme="majorHAnsi" w:hAnsiTheme="majorHAnsi" w:cstheme="majorHAnsi"/>
          <w:b/>
          <w:sz w:val="22"/>
          <w:szCs w:val="22"/>
        </w:rPr>
        <w:t>Nabywca:</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Powiat Turecki</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sz w:val="22"/>
          <w:szCs w:val="22"/>
        </w:rPr>
        <w:t>ul. Kaliska 59, 62-700 Turek</w:t>
      </w:r>
    </w:p>
    <w:p w:rsidR="00B00E8A" w:rsidRPr="001C1BF4" w:rsidRDefault="00B00E8A" w:rsidP="00331252">
      <w:pPr>
        <w:spacing w:line="360" w:lineRule="auto"/>
        <w:jc w:val="center"/>
        <w:rPr>
          <w:rFonts w:asciiTheme="majorHAnsi" w:hAnsiTheme="majorHAnsi" w:cstheme="majorHAnsi"/>
          <w:b/>
        </w:rPr>
      </w:pPr>
      <w:r w:rsidRPr="001C1BF4">
        <w:rPr>
          <w:rFonts w:asciiTheme="majorHAnsi" w:hAnsiTheme="majorHAnsi" w:cstheme="majorHAnsi"/>
          <w:b/>
        </w:rPr>
        <w:t>NIP: 6681940189</w:t>
      </w:r>
    </w:p>
    <w:p w:rsidR="00B00E8A" w:rsidRPr="001C1BF4" w:rsidRDefault="00B00E8A" w:rsidP="00331252">
      <w:pPr>
        <w:spacing w:line="360" w:lineRule="auto"/>
        <w:jc w:val="center"/>
        <w:rPr>
          <w:rFonts w:asciiTheme="majorHAnsi" w:hAnsiTheme="majorHAnsi" w:cstheme="majorHAnsi"/>
          <w:b/>
        </w:rPr>
      </w:pPr>
    </w:p>
    <w:p w:rsidR="00B00E8A" w:rsidRPr="001C1BF4" w:rsidRDefault="00B00E8A" w:rsidP="00331252">
      <w:pPr>
        <w:pStyle w:val="Akapitzlist"/>
        <w:spacing w:line="360" w:lineRule="auto"/>
        <w:ind w:left="3540" w:hanging="3540"/>
        <w:jc w:val="center"/>
        <w:rPr>
          <w:rFonts w:asciiTheme="majorHAnsi" w:hAnsiTheme="majorHAnsi" w:cstheme="majorHAnsi"/>
          <w:b/>
        </w:rPr>
      </w:pPr>
      <w:r w:rsidRPr="001C1BF4">
        <w:rPr>
          <w:rFonts w:asciiTheme="majorHAnsi" w:hAnsiTheme="majorHAnsi" w:cstheme="majorHAnsi"/>
          <w:b/>
        </w:rPr>
        <w:t>Odbiorca-płatnik:</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Dom Pomocy Społecznej</w:t>
      </w:r>
    </w:p>
    <w:p w:rsidR="00B00E8A" w:rsidRPr="001C1BF4" w:rsidRDefault="00B00E8A" w:rsidP="00331252">
      <w:pPr>
        <w:spacing w:line="360" w:lineRule="auto"/>
        <w:jc w:val="center"/>
        <w:rPr>
          <w:rFonts w:asciiTheme="majorHAnsi" w:hAnsiTheme="majorHAnsi" w:cstheme="majorHAnsi"/>
          <w:b/>
          <w:sz w:val="22"/>
          <w:szCs w:val="22"/>
          <w:lang w:eastAsia="en-US"/>
        </w:rPr>
      </w:pPr>
      <w:r w:rsidRPr="001C1BF4">
        <w:rPr>
          <w:rFonts w:asciiTheme="majorHAnsi" w:hAnsiTheme="majorHAnsi" w:cstheme="majorHAnsi"/>
          <w:b/>
          <w:sz w:val="22"/>
          <w:szCs w:val="22"/>
          <w:lang w:eastAsia="en-US"/>
        </w:rPr>
        <w:t>Skęczniew 58, 62-730 Dobra</w:t>
      </w:r>
    </w:p>
    <w:p w:rsidR="00B00E8A" w:rsidRPr="001C1BF4" w:rsidRDefault="00B00E8A" w:rsidP="00331252">
      <w:pPr>
        <w:spacing w:line="360" w:lineRule="auto"/>
        <w:jc w:val="both"/>
        <w:rPr>
          <w:rFonts w:asciiTheme="majorHAnsi" w:hAnsiTheme="majorHAnsi" w:cstheme="majorHAnsi"/>
          <w:b/>
          <w:sz w:val="22"/>
          <w:szCs w:val="22"/>
          <w:lang w:eastAsia="en-US"/>
        </w:rPr>
      </w:pPr>
    </w:p>
    <w:p w:rsidR="00B00E8A" w:rsidRPr="001C1BF4" w:rsidRDefault="00B00E8A" w:rsidP="00331252">
      <w:pPr>
        <w:spacing w:line="360" w:lineRule="auto"/>
        <w:jc w:val="both"/>
        <w:rPr>
          <w:rFonts w:asciiTheme="majorHAnsi" w:hAnsiTheme="majorHAnsi" w:cstheme="majorHAnsi"/>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Faktury mogą być przesyłane za pośrednictwem platformy elektronicznego  </w:t>
      </w:r>
    </w:p>
    <w:p w:rsidR="00B00E8A" w:rsidRDefault="00B00E8A" w:rsidP="00331252">
      <w:pPr>
        <w:spacing w:line="360" w:lineRule="auto"/>
        <w:jc w:val="both"/>
        <w:rPr>
          <w:rFonts w:asciiTheme="majorHAnsi" w:hAnsiTheme="majorHAnsi" w:cstheme="majorHAnsi"/>
          <w:b/>
          <w:sz w:val="22"/>
          <w:szCs w:val="22"/>
          <w:lang w:eastAsia="en-US"/>
        </w:rPr>
      </w:pPr>
      <w:r w:rsidRPr="001C1BF4">
        <w:rPr>
          <w:rFonts w:asciiTheme="majorHAnsi" w:hAnsiTheme="majorHAnsi" w:cstheme="majorHAnsi"/>
          <w:sz w:val="22"/>
          <w:szCs w:val="22"/>
          <w:lang w:eastAsia="en-US"/>
        </w:rPr>
        <w:t xml:space="preserve">          </w:t>
      </w:r>
      <w:r w:rsidR="00133146">
        <w:rPr>
          <w:rFonts w:asciiTheme="majorHAnsi" w:hAnsiTheme="majorHAnsi" w:cstheme="majorHAnsi"/>
          <w:sz w:val="22"/>
          <w:szCs w:val="22"/>
          <w:lang w:eastAsia="en-US"/>
        </w:rPr>
        <w:t xml:space="preserve">    </w:t>
      </w:r>
      <w:r w:rsidRPr="001C1BF4">
        <w:rPr>
          <w:rFonts w:asciiTheme="majorHAnsi" w:hAnsiTheme="majorHAnsi" w:cstheme="majorHAnsi"/>
          <w:sz w:val="22"/>
          <w:szCs w:val="22"/>
          <w:lang w:eastAsia="en-US"/>
        </w:rPr>
        <w:t xml:space="preserve">fakturowania na adres PEF: </w:t>
      </w:r>
      <w:r w:rsidRPr="001C1BF4">
        <w:rPr>
          <w:rFonts w:asciiTheme="majorHAnsi" w:hAnsiTheme="majorHAnsi" w:cstheme="majorHAnsi"/>
          <w:b/>
          <w:sz w:val="22"/>
          <w:szCs w:val="22"/>
          <w:lang w:eastAsia="en-US"/>
        </w:rPr>
        <w:t>6681392368</w:t>
      </w:r>
    </w:p>
    <w:p w:rsidR="009D15CD" w:rsidRDefault="009D15CD" w:rsidP="00331252">
      <w:pPr>
        <w:spacing w:line="360" w:lineRule="auto"/>
        <w:jc w:val="both"/>
        <w:rPr>
          <w:rFonts w:asciiTheme="majorHAnsi" w:hAnsiTheme="majorHAnsi" w:cstheme="majorHAnsi"/>
          <w:b/>
          <w:sz w:val="22"/>
          <w:szCs w:val="22"/>
          <w:lang w:eastAsia="en-US"/>
        </w:rPr>
      </w:pPr>
    </w:p>
    <w:p w:rsidR="0000018F" w:rsidRPr="001C1BF4" w:rsidRDefault="0000018F" w:rsidP="00331252">
      <w:pPr>
        <w:spacing w:line="360" w:lineRule="auto"/>
        <w:jc w:val="both"/>
        <w:rPr>
          <w:rFonts w:asciiTheme="majorHAnsi" w:hAnsiTheme="majorHAnsi" w:cstheme="majorHAnsi"/>
          <w:b/>
          <w:sz w:val="22"/>
          <w:szCs w:val="22"/>
          <w:lang w:eastAsia="en-US"/>
        </w:rPr>
      </w:pPr>
    </w:p>
    <w:p w:rsidR="00B00E8A" w:rsidRPr="00B83ECF" w:rsidRDefault="001E4E2E" w:rsidP="00B83ECF">
      <w:pPr>
        <w:spacing w:line="360" w:lineRule="auto"/>
        <w:jc w:val="center"/>
        <w:rPr>
          <w:rFonts w:asciiTheme="majorHAnsi" w:hAnsiTheme="majorHAnsi" w:cstheme="majorHAnsi"/>
          <w:b/>
          <w:sz w:val="22"/>
          <w:szCs w:val="22"/>
        </w:rPr>
      </w:pPr>
      <w:r>
        <w:rPr>
          <w:rFonts w:asciiTheme="majorHAnsi" w:hAnsiTheme="majorHAnsi" w:cstheme="majorHAnsi"/>
          <w:b/>
          <w:sz w:val="22"/>
          <w:szCs w:val="22"/>
        </w:rPr>
        <w:t>§ 5</w:t>
      </w:r>
    </w:p>
    <w:p w:rsidR="00B83ECF" w:rsidRPr="00B83ECF" w:rsidRDefault="00B83ECF" w:rsidP="00331252">
      <w:pPr>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KARY UMOWNE</w:t>
      </w:r>
    </w:p>
    <w:p w:rsidR="00331252" w:rsidRPr="001C1BF4" w:rsidRDefault="00331252" w:rsidP="00331252">
      <w:pPr>
        <w:spacing w:line="360" w:lineRule="auto"/>
        <w:jc w:val="both"/>
        <w:rPr>
          <w:rFonts w:asciiTheme="majorHAnsi" w:hAnsiTheme="majorHAnsi" w:cstheme="majorHAnsi"/>
          <w:sz w:val="22"/>
          <w:szCs w:val="22"/>
        </w:rPr>
      </w:pPr>
    </w:p>
    <w:p w:rsidR="00E126C6" w:rsidRDefault="003D362D" w:rsidP="00E126C6">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Pr>
          <w:rFonts w:asciiTheme="majorHAnsi" w:eastAsia="Times New Roman" w:hAnsiTheme="majorHAnsi" w:cstheme="majorHAnsi"/>
          <w:lang w:eastAsia="pl-PL"/>
        </w:rPr>
        <w:t>Sprzedawca</w:t>
      </w:r>
      <w:r w:rsidR="00E126C6" w:rsidRPr="00E126C6">
        <w:rPr>
          <w:rFonts w:asciiTheme="majorHAnsi" w:eastAsia="Times New Roman" w:hAnsiTheme="majorHAnsi" w:cstheme="majorHAnsi"/>
          <w:lang w:eastAsia="pl-PL"/>
        </w:rPr>
        <w:t xml:space="preserve"> zapłaci Zamawiającemu karę umowną za odstąpienie od Umowy lub jej                 wypowiedzenie przez Zamawiającego lub </w:t>
      </w:r>
      <w:r>
        <w:rPr>
          <w:rFonts w:asciiTheme="majorHAnsi" w:eastAsia="Times New Roman" w:hAnsiTheme="majorHAnsi" w:cstheme="majorHAnsi"/>
          <w:lang w:eastAsia="pl-PL"/>
        </w:rPr>
        <w:t>Sprzedawcę</w:t>
      </w:r>
      <w:r w:rsidR="00E126C6" w:rsidRPr="00E126C6">
        <w:rPr>
          <w:rFonts w:asciiTheme="majorHAnsi" w:eastAsia="Times New Roman" w:hAnsiTheme="majorHAnsi" w:cstheme="majorHAnsi"/>
          <w:lang w:eastAsia="pl-PL"/>
        </w:rPr>
        <w:t>, z przyczyn leżących po stronie Wykonawcy w wysokości 15 % wartości wynagr</w:t>
      </w:r>
      <w:r w:rsidR="00E126C6">
        <w:rPr>
          <w:rFonts w:asciiTheme="majorHAnsi" w:eastAsia="Times New Roman" w:hAnsiTheme="majorHAnsi" w:cstheme="majorHAnsi"/>
          <w:lang w:eastAsia="pl-PL"/>
        </w:rPr>
        <w:t>odzenia brutto określonego w § 4</w:t>
      </w:r>
      <w:r w:rsidR="00E126C6" w:rsidRPr="00E126C6">
        <w:rPr>
          <w:rFonts w:asciiTheme="majorHAnsi" w:eastAsia="Times New Roman" w:hAnsiTheme="majorHAnsi" w:cstheme="majorHAnsi"/>
          <w:lang w:eastAsia="pl-PL"/>
        </w:rPr>
        <w:t xml:space="preserve"> ust. 2 Umowy. </w:t>
      </w:r>
    </w:p>
    <w:p w:rsidR="001F2397" w:rsidRPr="001F2397" w:rsidRDefault="001F2397" w:rsidP="001F2397">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1F2397">
        <w:rPr>
          <w:rFonts w:asciiTheme="majorHAnsi" w:hAnsiTheme="majorHAnsi" w:cstheme="majorHAnsi"/>
        </w:rPr>
        <w:lastRenderedPageBreak/>
        <w:t>Zamawiający może dochodzić odszkodowania uzupełniającego jeżeli szkoda, która została wyrządzona Zamawiającemu, przew</w:t>
      </w:r>
      <w:r w:rsidR="000563DC">
        <w:rPr>
          <w:rFonts w:asciiTheme="majorHAnsi" w:hAnsiTheme="majorHAnsi" w:cstheme="majorHAnsi"/>
        </w:rPr>
        <w:t>yższa wysokość zastrzeżonych w U</w:t>
      </w:r>
      <w:r w:rsidRPr="001F2397">
        <w:rPr>
          <w:rFonts w:asciiTheme="majorHAnsi" w:hAnsiTheme="majorHAnsi" w:cstheme="majorHAnsi"/>
        </w:rPr>
        <w:t>mowie kar                umownych.</w:t>
      </w:r>
    </w:p>
    <w:p w:rsidR="001F2397" w:rsidRPr="003D362D" w:rsidRDefault="001F2397" w:rsidP="001F2397">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1F2397">
        <w:rPr>
          <w:rFonts w:asciiTheme="majorHAnsi" w:hAnsiTheme="majorHAnsi" w:cstheme="majorHAnsi"/>
        </w:rPr>
        <w:t xml:space="preserve">Zamawiający ma prawo potrącenia wymagalnych należności z tytułu kar umownych z wzajemnych wierzytelności </w:t>
      </w:r>
      <w:r w:rsidR="003D362D">
        <w:rPr>
          <w:rFonts w:asciiTheme="majorHAnsi" w:hAnsiTheme="majorHAnsi" w:cstheme="majorHAnsi"/>
        </w:rPr>
        <w:t>Sprzedawcy</w:t>
      </w:r>
      <w:r w:rsidRPr="001F2397">
        <w:rPr>
          <w:rFonts w:asciiTheme="majorHAnsi" w:hAnsiTheme="majorHAnsi" w:cstheme="majorHAnsi"/>
        </w:rPr>
        <w:t xml:space="preserve"> wynikających z wystawionych przez niego  faktur.</w:t>
      </w:r>
    </w:p>
    <w:p w:rsidR="00BD3AAA" w:rsidRPr="003D362D" w:rsidRDefault="00BD3AAA" w:rsidP="003D362D">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3D362D">
        <w:rPr>
          <w:rFonts w:asciiTheme="majorHAnsi" w:hAnsiTheme="majorHAnsi" w:cstheme="majorHAnsi"/>
        </w:rPr>
        <w:t>Obniżenie cen wynikających z parametrów jakościowych podlega sumowaniu.</w:t>
      </w:r>
    </w:p>
    <w:p w:rsidR="00615461" w:rsidRPr="003D362D" w:rsidRDefault="00B83ECF" w:rsidP="003D362D">
      <w:pPr>
        <w:pStyle w:val="Akapitzlist"/>
        <w:numPr>
          <w:ilvl w:val="0"/>
          <w:numId w:val="39"/>
        </w:numPr>
        <w:spacing w:after="0" w:line="360" w:lineRule="auto"/>
        <w:ind w:left="731" w:hanging="357"/>
        <w:jc w:val="both"/>
        <w:rPr>
          <w:rFonts w:asciiTheme="majorHAnsi" w:eastAsia="Times New Roman" w:hAnsiTheme="majorHAnsi" w:cstheme="majorHAnsi"/>
          <w:lang w:eastAsia="pl-PL"/>
        </w:rPr>
      </w:pPr>
      <w:r w:rsidRPr="003D362D">
        <w:rPr>
          <w:rFonts w:asciiTheme="majorHAnsi" w:hAnsiTheme="majorHAnsi" w:cstheme="majorHAnsi"/>
        </w:rPr>
        <w:t xml:space="preserve">Łączna maksymalna wysokość kar umownych, których mogą dochodzić strony wynosi 15% wartości </w:t>
      </w:r>
      <w:r w:rsidR="001F2397" w:rsidRPr="003D362D">
        <w:rPr>
          <w:rFonts w:asciiTheme="majorHAnsi" w:hAnsiTheme="majorHAnsi" w:cstheme="majorHAnsi"/>
        </w:rPr>
        <w:t>wynagrodzenia brutto</w:t>
      </w:r>
      <w:r w:rsidR="001F2397" w:rsidRPr="001F2397">
        <w:t xml:space="preserve"> </w:t>
      </w:r>
      <w:r w:rsidR="001F2397" w:rsidRPr="003D362D">
        <w:rPr>
          <w:rFonts w:asciiTheme="majorHAnsi" w:hAnsiTheme="majorHAnsi" w:cstheme="majorHAnsi"/>
        </w:rPr>
        <w:t>określonego w § 4 ust. 2 Umowy.</w:t>
      </w:r>
    </w:p>
    <w:p w:rsidR="00615461" w:rsidRPr="00C40E03" w:rsidRDefault="00615461" w:rsidP="00C40E03">
      <w:pPr>
        <w:rPr>
          <w:rFonts w:asciiTheme="majorHAnsi" w:hAnsiTheme="majorHAnsi" w:cstheme="majorHAnsi"/>
        </w:rPr>
      </w:pPr>
    </w:p>
    <w:p w:rsidR="00B00E8A" w:rsidRPr="00B83ECF" w:rsidRDefault="001E4E2E" w:rsidP="00B83ECF">
      <w:pPr>
        <w:spacing w:line="360" w:lineRule="auto"/>
        <w:ind w:left="3900" w:firstLine="348"/>
        <w:rPr>
          <w:rFonts w:asciiTheme="majorHAnsi" w:hAnsiTheme="majorHAnsi" w:cstheme="majorHAnsi"/>
          <w:b/>
          <w:sz w:val="22"/>
          <w:szCs w:val="22"/>
        </w:rPr>
      </w:pPr>
      <w:r>
        <w:rPr>
          <w:rFonts w:asciiTheme="majorHAnsi" w:hAnsiTheme="majorHAnsi" w:cstheme="majorHAnsi"/>
          <w:b/>
          <w:sz w:val="22"/>
          <w:szCs w:val="22"/>
        </w:rPr>
        <w:t>§ 6</w:t>
      </w:r>
    </w:p>
    <w:p w:rsidR="00B83ECF" w:rsidRPr="00B83ECF" w:rsidRDefault="00B83ECF" w:rsidP="00B83ECF">
      <w:pPr>
        <w:spacing w:line="360" w:lineRule="auto"/>
        <w:rPr>
          <w:rFonts w:asciiTheme="majorHAnsi" w:hAnsiTheme="majorHAnsi" w:cstheme="majorHAnsi"/>
          <w:b/>
          <w:sz w:val="22"/>
          <w:szCs w:val="22"/>
        </w:rPr>
      </w:pPr>
      <w:r w:rsidRPr="00B83ECF">
        <w:rPr>
          <w:rFonts w:asciiTheme="majorHAnsi" w:hAnsiTheme="majorHAnsi" w:cstheme="majorHAnsi"/>
          <w:b/>
          <w:sz w:val="22"/>
          <w:szCs w:val="22"/>
        </w:rPr>
        <w:t xml:space="preserve">                                                                 CZAS TRWANIA UMOWY</w:t>
      </w:r>
    </w:p>
    <w:p w:rsidR="00331252" w:rsidRPr="001C1BF4" w:rsidRDefault="00331252" w:rsidP="003D362D">
      <w:pPr>
        <w:spacing w:line="360" w:lineRule="auto"/>
        <w:ind w:left="731" w:hanging="357"/>
        <w:jc w:val="both"/>
        <w:rPr>
          <w:rFonts w:asciiTheme="majorHAnsi" w:hAnsiTheme="majorHAnsi" w:cstheme="majorHAnsi"/>
          <w:sz w:val="22"/>
          <w:szCs w:val="22"/>
        </w:rPr>
      </w:pPr>
    </w:p>
    <w:p w:rsidR="003D362D" w:rsidRPr="003D362D" w:rsidRDefault="009E3A24" w:rsidP="003D362D">
      <w:pPr>
        <w:pStyle w:val="Akapitzlist"/>
        <w:numPr>
          <w:ilvl w:val="0"/>
          <w:numId w:val="34"/>
        </w:numPr>
        <w:spacing w:line="360" w:lineRule="auto"/>
        <w:ind w:left="731" w:hanging="357"/>
        <w:rPr>
          <w:rFonts w:asciiTheme="majorHAnsi" w:eastAsia="Times New Roman" w:hAnsiTheme="majorHAnsi" w:cstheme="majorHAnsi"/>
          <w:lang w:eastAsia="pl-PL"/>
        </w:rPr>
      </w:pPr>
      <w:r w:rsidRPr="009E3A24">
        <w:rPr>
          <w:rFonts w:asciiTheme="majorHAnsi" w:eastAsia="Times New Roman" w:hAnsiTheme="majorHAnsi" w:cstheme="majorHAnsi"/>
          <w:lang w:eastAsia="pl-PL"/>
        </w:rPr>
        <w:t>Umowa niniejsza zawarta zostaje</w:t>
      </w:r>
      <w:r w:rsidR="002E5F57">
        <w:rPr>
          <w:rFonts w:asciiTheme="majorHAnsi" w:eastAsia="Times New Roman" w:hAnsiTheme="majorHAnsi" w:cstheme="majorHAnsi"/>
          <w:lang w:eastAsia="pl-PL"/>
        </w:rPr>
        <w:t xml:space="preserve"> na czas określony od dnia </w:t>
      </w:r>
      <w:r w:rsidR="005A1268">
        <w:rPr>
          <w:rFonts w:asciiTheme="majorHAnsi" w:eastAsia="Times New Roman" w:hAnsiTheme="majorHAnsi" w:cstheme="majorHAnsi"/>
          <w:lang w:eastAsia="pl-PL"/>
        </w:rPr>
        <w:t>01.07.2022r. do dnia 31.06</w:t>
      </w:r>
      <w:r w:rsidR="002E5F57" w:rsidRPr="003D362D">
        <w:rPr>
          <w:rFonts w:asciiTheme="majorHAnsi" w:eastAsia="Times New Roman" w:hAnsiTheme="majorHAnsi" w:cstheme="majorHAnsi"/>
          <w:lang w:eastAsia="pl-PL"/>
        </w:rPr>
        <w:t>.2023</w:t>
      </w:r>
      <w:r w:rsidRPr="003D362D">
        <w:rPr>
          <w:rFonts w:asciiTheme="majorHAnsi" w:eastAsia="Times New Roman" w:hAnsiTheme="majorHAnsi" w:cstheme="majorHAnsi"/>
          <w:lang w:eastAsia="pl-PL"/>
        </w:rPr>
        <w:t>r.</w:t>
      </w:r>
    </w:p>
    <w:p w:rsidR="00484DA8" w:rsidRPr="003D362D" w:rsidRDefault="009E3A24" w:rsidP="003D362D">
      <w:pPr>
        <w:pStyle w:val="Akapitzlist"/>
        <w:numPr>
          <w:ilvl w:val="0"/>
          <w:numId w:val="34"/>
        </w:numPr>
        <w:spacing w:line="360" w:lineRule="auto"/>
        <w:ind w:left="731" w:hanging="357"/>
        <w:rPr>
          <w:rFonts w:asciiTheme="majorHAnsi" w:eastAsia="Times New Roman" w:hAnsiTheme="majorHAnsi" w:cstheme="majorHAnsi"/>
          <w:lang w:eastAsia="pl-PL"/>
        </w:rPr>
      </w:pPr>
      <w:r w:rsidRPr="009E3A24">
        <w:rPr>
          <w:rFonts w:asciiTheme="majorHAnsi" w:eastAsia="Times New Roman" w:hAnsiTheme="majorHAnsi" w:cstheme="majorHAnsi"/>
          <w:lang w:eastAsia="pl-PL"/>
        </w:rPr>
        <w:t xml:space="preserve"> </w:t>
      </w:r>
      <w:r w:rsidR="00484DA8" w:rsidRPr="003D362D">
        <w:rPr>
          <w:rFonts w:asciiTheme="majorHAnsi" w:hAnsiTheme="majorHAnsi" w:cstheme="majorHAnsi"/>
        </w:rPr>
        <w:t xml:space="preserve">Strony ustalają, że rozpoczęcie sprzedaży energii elektrycznej nastąpi od dnia </w:t>
      </w:r>
      <w:r w:rsidR="004E184B">
        <w:rPr>
          <w:rFonts w:asciiTheme="majorHAnsi" w:hAnsiTheme="majorHAnsi" w:cstheme="majorHAnsi"/>
        </w:rPr>
        <w:t>01.07</w:t>
      </w:r>
      <w:r w:rsidR="00484DA8" w:rsidRPr="003D362D">
        <w:rPr>
          <w:rFonts w:asciiTheme="majorHAnsi" w:hAnsiTheme="majorHAnsi" w:cstheme="majorHAnsi"/>
        </w:rPr>
        <w:t>.2022r., jednak nie wcześniej niż z dniem skutecznego rozwiązania obowiązującej umowy.</w:t>
      </w:r>
    </w:p>
    <w:p w:rsidR="00B00E8A" w:rsidRPr="00802F30" w:rsidRDefault="00B00E8A" w:rsidP="00802F30">
      <w:pPr>
        <w:spacing w:line="360" w:lineRule="auto"/>
        <w:ind w:left="374"/>
        <w:jc w:val="both"/>
        <w:rPr>
          <w:rFonts w:asciiTheme="majorHAnsi" w:hAnsiTheme="majorHAnsi" w:cstheme="majorHAnsi"/>
          <w:b/>
          <w:sz w:val="22"/>
          <w:szCs w:val="22"/>
        </w:rPr>
      </w:pPr>
    </w:p>
    <w:p w:rsidR="00B00E8A" w:rsidRPr="00B83ECF" w:rsidRDefault="00331252" w:rsidP="00331252">
      <w:pPr>
        <w:spacing w:line="360" w:lineRule="auto"/>
        <w:ind w:left="60"/>
        <w:jc w:val="both"/>
        <w:rPr>
          <w:rFonts w:asciiTheme="majorHAnsi" w:hAnsiTheme="majorHAnsi" w:cstheme="majorHAnsi"/>
          <w:b/>
          <w:sz w:val="22"/>
          <w:szCs w:val="22"/>
        </w:rPr>
      </w:pP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1C1BF4">
        <w:rPr>
          <w:rFonts w:asciiTheme="majorHAnsi" w:hAnsiTheme="majorHAnsi" w:cstheme="majorHAnsi"/>
          <w:sz w:val="22"/>
          <w:szCs w:val="22"/>
        </w:rPr>
        <w:tab/>
      </w:r>
      <w:r w:rsidRPr="00B83ECF">
        <w:rPr>
          <w:rFonts w:asciiTheme="majorHAnsi" w:hAnsiTheme="majorHAnsi" w:cstheme="majorHAnsi"/>
          <w:b/>
          <w:sz w:val="22"/>
          <w:szCs w:val="22"/>
        </w:rPr>
        <w:t xml:space="preserve">  </w:t>
      </w:r>
      <w:r w:rsidR="001E4E2E">
        <w:rPr>
          <w:rFonts w:asciiTheme="majorHAnsi" w:hAnsiTheme="majorHAnsi" w:cstheme="majorHAnsi"/>
          <w:b/>
          <w:sz w:val="22"/>
          <w:szCs w:val="22"/>
        </w:rPr>
        <w:t>§ 7</w:t>
      </w:r>
    </w:p>
    <w:p w:rsidR="00B83ECF" w:rsidRDefault="00B83ECF" w:rsidP="00331252">
      <w:pPr>
        <w:spacing w:line="360" w:lineRule="auto"/>
        <w:ind w:left="60"/>
        <w:jc w:val="both"/>
        <w:rPr>
          <w:rFonts w:asciiTheme="majorHAnsi" w:hAnsiTheme="majorHAnsi" w:cstheme="majorHAnsi"/>
          <w:b/>
          <w:sz w:val="22"/>
          <w:szCs w:val="22"/>
        </w:rPr>
      </w:pPr>
      <w:r>
        <w:rPr>
          <w:rFonts w:asciiTheme="majorHAnsi" w:hAnsiTheme="majorHAnsi" w:cstheme="majorHAnsi"/>
          <w:b/>
          <w:sz w:val="22"/>
          <w:szCs w:val="22"/>
        </w:rPr>
        <w:t xml:space="preserve">                                                                        </w:t>
      </w:r>
      <w:r w:rsidRPr="00B83ECF">
        <w:rPr>
          <w:rFonts w:asciiTheme="majorHAnsi" w:hAnsiTheme="majorHAnsi" w:cstheme="majorHAnsi"/>
          <w:b/>
          <w:sz w:val="22"/>
          <w:szCs w:val="22"/>
        </w:rPr>
        <w:t>ZMIANY UMOWY</w:t>
      </w:r>
    </w:p>
    <w:p w:rsidR="00B83ECF" w:rsidRPr="00B83ECF" w:rsidRDefault="00B83ECF" w:rsidP="00331252">
      <w:pPr>
        <w:spacing w:line="360" w:lineRule="auto"/>
        <w:ind w:left="60"/>
        <w:jc w:val="both"/>
        <w:rPr>
          <w:rFonts w:asciiTheme="majorHAnsi" w:hAnsiTheme="majorHAnsi" w:cstheme="majorHAnsi"/>
          <w:b/>
          <w:sz w:val="22"/>
          <w:szCs w:val="22"/>
        </w:rPr>
      </w:pPr>
    </w:p>
    <w:p w:rsidR="00615461" w:rsidRDefault="000563DC" w:rsidP="009D15CD">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Zamawiający dopuszcza zmianę U</w:t>
      </w:r>
      <w:r w:rsidR="00B83ECF" w:rsidRPr="009D15CD">
        <w:rPr>
          <w:rFonts w:asciiTheme="majorHAnsi" w:hAnsiTheme="majorHAnsi" w:cstheme="majorHAnsi"/>
        </w:rPr>
        <w:t>mowy w wypad</w:t>
      </w:r>
      <w:r w:rsidR="002E5F57">
        <w:rPr>
          <w:rFonts w:asciiTheme="majorHAnsi" w:hAnsiTheme="majorHAnsi" w:cstheme="majorHAnsi"/>
        </w:rPr>
        <w:t xml:space="preserve">kach określonych w przepisie  </w:t>
      </w:r>
      <w:r w:rsidR="00B83ECF" w:rsidRPr="009D15CD">
        <w:rPr>
          <w:rFonts w:asciiTheme="majorHAnsi" w:hAnsiTheme="majorHAnsi" w:cstheme="majorHAnsi"/>
        </w:rPr>
        <w:t xml:space="preserve">art. 455 ustawy PZP. </w:t>
      </w:r>
    </w:p>
    <w:p w:rsidR="00615461" w:rsidRDefault="00615461" w:rsidP="00615461">
      <w:pPr>
        <w:pStyle w:val="Akapitzlist"/>
        <w:numPr>
          <w:ilvl w:val="0"/>
          <w:numId w:val="20"/>
        </w:numPr>
        <w:spacing w:line="360" w:lineRule="auto"/>
        <w:jc w:val="both"/>
        <w:rPr>
          <w:rFonts w:asciiTheme="majorHAnsi" w:hAnsiTheme="majorHAnsi" w:cstheme="majorHAnsi"/>
        </w:rPr>
      </w:pPr>
      <w:r w:rsidRPr="00615461">
        <w:rPr>
          <w:rFonts w:asciiTheme="majorHAnsi" w:hAnsiTheme="majorHAnsi" w:cstheme="majorHAnsi"/>
        </w:rPr>
        <w:t>Zmiany mogą dotyczyć:</w:t>
      </w:r>
    </w:p>
    <w:p w:rsidR="00615461" w:rsidRDefault="00615461" w:rsidP="00615461">
      <w:pPr>
        <w:pStyle w:val="Akapitzlist"/>
        <w:numPr>
          <w:ilvl w:val="0"/>
          <w:numId w:val="27"/>
        </w:numPr>
        <w:spacing w:line="360" w:lineRule="auto"/>
        <w:jc w:val="both"/>
        <w:rPr>
          <w:rFonts w:asciiTheme="majorHAnsi" w:hAnsiTheme="majorHAnsi" w:cstheme="majorHAnsi"/>
        </w:rPr>
      </w:pPr>
      <w:r w:rsidRPr="00615461">
        <w:rPr>
          <w:rFonts w:asciiTheme="majorHAnsi" w:hAnsiTheme="majorHAnsi" w:cstheme="majorHAnsi"/>
        </w:rPr>
        <w:t>Zmiany ustawowej stawki procentowej podatku VAT</w:t>
      </w:r>
    </w:p>
    <w:p w:rsidR="00E126C6" w:rsidRDefault="00E126C6" w:rsidP="00615461">
      <w:pPr>
        <w:pStyle w:val="Akapitzlist"/>
        <w:numPr>
          <w:ilvl w:val="0"/>
          <w:numId w:val="27"/>
        </w:numPr>
        <w:spacing w:line="360" w:lineRule="auto"/>
        <w:jc w:val="both"/>
        <w:rPr>
          <w:rFonts w:asciiTheme="majorHAnsi" w:hAnsiTheme="majorHAnsi" w:cstheme="majorHAnsi"/>
        </w:rPr>
      </w:pPr>
      <w:r>
        <w:rPr>
          <w:rFonts w:asciiTheme="majorHAnsi" w:hAnsiTheme="majorHAnsi" w:cstheme="majorHAnsi"/>
        </w:rPr>
        <w:t>Z</w:t>
      </w:r>
      <w:r w:rsidRPr="00E126C6">
        <w:rPr>
          <w:rFonts w:asciiTheme="majorHAnsi" w:hAnsiTheme="majorHAnsi" w:cstheme="majorHAnsi"/>
        </w:rPr>
        <w:t>miany stawki akcyzy</w:t>
      </w:r>
    </w:p>
    <w:p w:rsidR="00E126C6" w:rsidRPr="00802F30" w:rsidRDefault="00E126C6" w:rsidP="00802F30">
      <w:pPr>
        <w:pStyle w:val="Akapitzlist"/>
        <w:numPr>
          <w:ilvl w:val="0"/>
          <w:numId w:val="27"/>
        </w:numPr>
        <w:spacing w:line="360" w:lineRule="auto"/>
        <w:jc w:val="both"/>
        <w:rPr>
          <w:rFonts w:asciiTheme="majorHAnsi" w:hAnsiTheme="majorHAnsi" w:cstheme="majorHAnsi"/>
        </w:rPr>
      </w:pPr>
      <w:r>
        <w:rPr>
          <w:rFonts w:asciiTheme="majorHAnsi" w:hAnsiTheme="majorHAnsi" w:cstheme="majorHAnsi"/>
        </w:rPr>
        <w:t>Z</w:t>
      </w:r>
      <w:r w:rsidRPr="00E126C6">
        <w:rPr>
          <w:rFonts w:asciiTheme="majorHAnsi" w:hAnsiTheme="majorHAnsi" w:cstheme="majorHAnsi"/>
        </w:rPr>
        <w:t xml:space="preserve">miany ilości punktów poboru energii elektrycznej, przy czym zmiana ilości punktów poboru energii elektrycznej wynikać może, np. ze zmiany właściwości technicznych punktu poboru, budowy nowych punktów poboru, zmiany w zakresie </w:t>
      </w:r>
      <w:r w:rsidR="003D362D">
        <w:rPr>
          <w:rFonts w:asciiTheme="majorHAnsi" w:hAnsiTheme="majorHAnsi" w:cstheme="majorHAnsi"/>
        </w:rPr>
        <w:t>Zamawiającego</w:t>
      </w:r>
      <w:r w:rsidRPr="00E126C6">
        <w:rPr>
          <w:rFonts w:asciiTheme="majorHAnsi" w:hAnsiTheme="majorHAnsi" w:cstheme="majorHAnsi"/>
        </w:rPr>
        <w:t>, w szczególności przeniesienia praw i obowiązków związanych z obiektem, przy którym znajduje się dany punkt poboru energii elektrycznej, zwiększenia lub zmniejszenia zapotrzebowania na dostawę energii elektrycznej przez Zamawiającego,</w:t>
      </w:r>
    </w:p>
    <w:p w:rsidR="00615461" w:rsidRDefault="000563DC" w:rsidP="00615461">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Zmiany U</w:t>
      </w:r>
      <w:r w:rsidR="00615461" w:rsidRPr="00615461">
        <w:rPr>
          <w:rFonts w:asciiTheme="majorHAnsi" w:hAnsiTheme="majorHAnsi" w:cstheme="majorHAnsi"/>
        </w:rPr>
        <w:t>mowy nie mog</w:t>
      </w:r>
      <w:r>
        <w:rPr>
          <w:rFonts w:asciiTheme="majorHAnsi" w:hAnsiTheme="majorHAnsi" w:cstheme="majorHAnsi"/>
        </w:rPr>
        <w:t>ą dotyczyć istotnych elementów U</w:t>
      </w:r>
      <w:r w:rsidR="00615461" w:rsidRPr="00615461">
        <w:rPr>
          <w:rFonts w:asciiTheme="majorHAnsi" w:hAnsiTheme="majorHAnsi" w:cstheme="majorHAnsi"/>
        </w:rPr>
        <w:t>mowy</w:t>
      </w:r>
      <w:r w:rsidR="00802F30">
        <w:rPr>
          <w:rFonts w:asciiTheme="majorHAnsi" w:hAnsiTheme="majorHAnsi" w:cstheme="majorHAnsi"/>
        </w:rPr>
        <w:t>.</w:t>
      </w:r>
    </w:p>
    <w:p w:rsidR="00615461" w:rsidRPr="00615461" w:rsidRDefault="00B83ECF" w:rsidP="00615461">
      <w:pPr>
        <w:pStyle w:val="Akapitzlist"/>
        <w:numPr>
          <w:ilvl w:val="0"/>
          <w:numId w:val="20"/>
        </w:numPr>
        <w:spacing w:line="360" w:lineRule="auto"/>
        <w:jc w:val="both"/>
        <w:rPr>
          <w:rFonts w:asciiTheme="majorHAnsi" w:hAnsiTheme="majorHAnsi" w:cstheme="majorHAnsi"/>
        </w:rPr>
      </w:pPr>
      <w:r w:rsidRPr="009D15CD">
        <w:rPr>
          <w:rFonts w:asciiTheme="majorHAnsi" w:hAnsiTheme="majorHAnsi" w:cstheme="majorHAnsi"/>
        </w:rPr>
        <w:t>Wszelkie spory mogące wynikać w z</w:t>
      </w:r>
      <w:r w:rsidR="000563DC">
        <w:rPr>
          <w:rFonts w:asciiTheme="majorHAnsi" w:hAnsiTheme="majorHAnsi" w:cstheme="majorHAnsi"/>
        </w:rPr>
        <w:t>wiązku z realizacją niniejszej U</w:t>
      </w:r>
      <w:r w:rsidRPr="009D15CD">
        <w:rPr>
          <w:rFonts w:asciiTheme="majorHAnsi" w:hAnsiTheme="majorHAnsi" w:cstheme="majorHAnsi"/>
        </w:rPr>
        <w:t>mowy będą rozstrzygane przez sąd miejscowo właściwy dla siedziby Zamawiającego.</w:t>
      </w:r>
    </w:p>
    <w:p w:rsidR="009D15CD" w:rsidRPr="00880A06" w:rsidRDefault="000563DC" w:rsidP="00802F30">
      <w:pPr>
        <w:pStyle w:val="Akapitzlist"/>
        <w:numPr>
          <w:ilvl w:val="0"/>
          <w:numId w:val="20"/>
        </w:numPr>
        <w:spacing w:line="360" w:lineRule="auto"/>
        <w:jc w:val="both"/>
        <w:rPr>
          <w:rFonts w:asciiTheme="majorHAnsi" w:hAnsiTheme="majorHAnsi" w:cstheme="majorHAnsi"/>
        </w:rPr>
      </w:pPr>
      <w:r>
        <w:rPr>
          <w:rFonts w:asciiTheme="majorHAnsi" w:hAnsiTheme="majorHAnsi" w:cstheme="majorHAnsi"/>
        </w:rPr>
        <w:t>Zmiana U</w:t>
      </w:r>
      <w:r w:rsidR="00B83ECF" w:rsidRPr="009D15CD">
        <w:rPr>
          <w:rFonts w:asciiTheme="majorHAnsi" w:hAnsiTheme="majorHAnsi" w:cstheme="majorHAnsi"/>
        </w:rPr>
        <w:t>mowy wymaga formy p</w:t>
      </w:r>
      <w:r w:rsidR="00880A06">
        <w:rPr>
          <w:rFonts w:asciiTheme="majorHAnsi" w:hAnsiTheme="majorHAnsi" w:cstheme="majorHAnsi"/>
        </w:rPr>
        <w:t>isemnej pod rygorem nieważności.</w:t>
      </w:r>
    </w:p>
    <w:p w:rsidR="00331252" w:rsidRPr="00B83ECF" w:rsidRDefault="001E4E2E" w:rsidP="00331252">
      <w:pPr>
        <w:spacing w:line="360" w:lineRule="auto"/>
        <w:ind w:left="3600" w:firstLine="648"/>
        <w:jc w:val="both"/>
        <w:rPr>
          <w:rFonts w:asciiTheme="majorHAnsi" w:hAnsiTheme="majorHAnsi" w:cstheme="majorHAnsi"/>
          <w:b/>
          <w:sz w:val="22"/>
          <w:szCs w:val="22"/>
        </w:rPr>
      </w:pPr>
      <w:r>
        <w:rPr>
          <w:rFonts w:asciiTheme="majorHAnsi" w:hAnsiTheme="majorHAnsi" w:cstheme="majorHAnsi"/>
          <w:b/>
          <w:sz w:val="22"/>
          <w:szCs w:val="22"/>
        </w:rPr>
        <w:lastRenderedPageBreak/>
        <w:t xml:space="preserve"> § 8</w:t>
      </w:r>
      <w:r w:rsidR="00B00E8A" w:rsidRPr="00B83ECF">
        <w:rPr>
          <w:rFonts w:asciiTheme="majorHAnsi" w:hAnsiTheme="majorHAnsi" w:cstheme="majorHAnsi"/>
          <w:b/>
          <w:sz w:val="22"/>
          <w:szCs w:val="22"/>
        </w:rPr>
        <w:tab/>
      </w:r>
    </w:p>
    <w:p w:rsidR="00B00E8A" w:rsidRDefault="009D15CD" w:rsidP="009D15CD">
      <w:pPr>
        <w:spacing w:line="360" w:lineRule="auto"/>
        <w:rPr>
          <w:rFonts w:asciiTheme="majorHAnsi" w:hAnsiTheme="majorHAnsi" w:cstheme="majorHAnsi"/>
          <w:b/>
          <w:sz w:val="22"/>
          <w:szCs w:val="22"/>
        </w:rPr>
      </w:pPr>
      <w:r>
        <w:rPr>
          <w:rFonts w:asciiTheme="majorHAnsi" w:hAnsiTheme="majorHAnsi" w:cstheme="majorHAnsi"/>
          <w:b/>
          <w:sz w:val="22"/>
          <w:szCs w:val="22"/>
        </w:rPr>
        <w:t xml:space="preserve">                                                                    </w:t>
      </w:r>
      <w:r w:rsidRPr="009D15CD">
        <w:rPr>
          <w:rFonts w:asciiTheme="majorHAnsi" w:hAnsiTheme="majorHAnsi" w:cstheme="majorHAnsi"/>
          <w:b/>
          <w:sz w:val="22"/>
          <w:szCs w:val="22"/>
        </w:rPr>
        <w:t>WYPOWIEDZENIE UMOWY</w:t>
      </w:r>
    </w:p>
    <w:p w:rsidR="009D15CD" w:rsidRPr="009D15CD" w:rsidRDefault="009D15CD" w:rsidP="009D15CD">
      <w:pPr>
        <w:spacing w:line="360" w:lineRule="auto"/>
        <w:rPr>
          <w:rFonts w:asciiTheme="majorHAnsi" w:hAnsiTheme="majorHAnsi" w:cstheme="majorHAnsi"/>
          <w:b/>
          <w:sz w:val="22"/>
          <w:szCs w:val="22"/>
        </w:rPr>
      </w:pPr>
    </w:p>
    <w:p w:rsidR="00002AAA" w:rsidRPr="00002AAA" w:rsidRDefault="000563DC" w:rsidP="00002AAA">
      <w:pPr>
        <w:pStyle w:val="Akapitzlist"/>
        <w:numPr>
          <w:ilvl w:val="0"/>
          <w:numId w:val="38"/>
        </w:numPr>
        <w:spacing w:after="0" w:line="360" w:lineRule="auto"/>
        <w:ind w:left="731" w:hanging="357"/>
        <w:jc w:val="both"/>
        <w:rPr>
          <w:rFonts w:asciiTheme="majorHAnsi" w:hAnsiTheme="majorHAnsi" w:cstheme="majorHAnsi"/>
        </w:rPr>
      </w:pPr>
      <w:r>
        <w:rPr>
          <w:rFonts w:asciiTheme="majorHAnsi" w:hAnsiTheme="majorHAnsi" w:cstheme="majorHAnsi"/>
        </w:rPr>
        <w:t>Wypowiedzenie U</w:t>
      </w:r>
      <w:r w:rsidR="00002AAA" w:rsidRPr="00002AAA">
        <w:rPr>
          <w:rFonts w:asciiTheme="majorHAnsi" w:hAnsiTheme="majorHAnsi" w:cstheme="majorHAnsi"/>
        </w:rPr>
        <w:t xml:space="preserve">mowy  przez którąkolwiek ze stron wymaga formy pisemnej </w:t>
      </w:r>
    </w:p>
    <w:p w:rsidR="00002AAA" w:rsidRDefault="00002AAA" w:rsidP="00002AAA">
      <w:pPr>
        <w:spacing w:line="360" w:lineRule="auto"/>
        <w:ind w:left="731" w:hanging="357"/>
        <w:jc w:val="both"/>
        <w:rPr>
          <w:rFonts w:asciiTheme="majorHAnsi" w:hAnsiTheme="majorHAnsi" w:cstheme="majorHAnsi"/>
          <w:sz w:val="22"/>
          <w:szCs w:val="22"/>
        </w:rPr>
      </w:pPr>
      <w:r w:rsidRPr="001C1BF4">
        <w:rPr>
          <w:rFonts w:asciiTheme="majorHAnsi" w:hAnsiTheme="majorHAnsi" w:cstheme="majorHAnsi"/>
          <w:sz w:val="22"/>
          <w:szCs w:val="22"/>
        </w:rPr>
        <w:t xml:space="preserve">  </w:t>
      </w:r>
      <w:r>
        <w:rPr>
          <w:rFonts w:asciiTheme="majorHAnsi" w:hAnsiTheme="majorHAnsi" w:cstheme="majorHAnsi"/>
          <w:sz w:val="22"/>
          <w:szCs w:val="22"/>
        </w:rPr>
        <w:t xml:space="preserve">     </w:t>
      </w:r>
      <w:r w:rsidRPr="001C1BF4">
        <w:rPr>
          <w:rFonts w:asciiTheme="majorHAnsi" w:hAnsiTheme="majorHAnsi" w:cstheme="majorHAnsi"/>
          <w:sz w:val="22"/>
          <w:szCs w:val="22"/>
        </w:rPr>
        <w:t>z 1 miesięcznym wypowiedzeniem.</w:t>
      </w:r>
    </w:p>
    <w:p w:rsid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Zamawiający może odstąpić od umowy w terminie 30 dni od dnia powzięcia wiadomości o zaistnieniu istotnej zmiany okoliczn</w:t>
      </w:r>
      <w:r w:rsidR="000563DC">
        <w:rPr>
          <w:rFonts w:asciiTheme="majorHAnsi" w:hAnsiTheme="majorHAnsi" w:cstheme="majorHAnsi"/>
        </w:rPr>
        <w:t>ości powodującej, że wykonanie U</w:t>
      </w:r>
      <w:r w:rsidRPr="00002AAA">
        <w:rPr>
          <w:rFonts w:asciiTheme="majorHAnsi" w:hAnsiTheme="majorHAnsi" w:cstheme="majorHAnsi"/>
        </w:rPr>
        <w:t>mowy nie leży w interesie publicznym, czego nie można było</w:t>
      </w:r>
      <w:r w:rsidR="00A31ABC">
        <w:rPr>
          <w:rFonts w:asciiTheme="majorHAnsi" w:hAnsiTheme="majorHAnsi" w:cstheme="majorHAnsi"/>
        </w:rPr>
        <w:t xml:space="preserve"> przewidzieć w chwili zawarcia Umowy, lub dalsze wykonywanie U</w:t>
      </w:r>
      <w:r w:rsidRPr="00002AAA">
        <w:rPr>
          <w:rFonts w:asciiTheme="majorHAnsi" w:hAnsiTheme="majorHAnsi" w:cstheme="majorHAnsi"/>
        </w:rPr>
        <w:t xml:space="preserve">mowy może zagrozić podstawowemu interesowi bezpieczeństwa państwa lub bezpieczeństwu publicznemu. W takim przypadku </w:t>
      </w:r>
      <w:r w:rsidR="003D362D">
        <w:rPr>
          <w:rFonts w:asciiTheme="majorHAnsi" w:hAnsiTheme="majorHAnsi" w:cstheme="majorHAnsi"/>
        </w:rPr>
        <w:t>Sprzedawca</w:t>
      </w:r>
      <w:r w:rsidRPr="00002AAA">
        <w:rPr>
          <w:rFonts w:asciiTheme="majorHAnsi" w:hAnsiTheme="majorHAnsi" w:cstheme="majorHAnsi"/>
        </w:rPr>
        <w:t xml:space="preserve"> może żądać wyłącznie wynagrodzenia należ</w:t>
      </w:r>
      <w:r w:rsidR="00A31ABC">
        <w:rPr>
          <w:rFonts w:asciiTheme="majorHAnsi" w:hAnsiTheme="majorHAnsi" w:cstheme="majorHAnsi"/>
        </w:rPr>
        <w:t>nego z tytułu wykonania części U</w:t>
      </w:r>
      <w:r w:rsidRPr="00002AAA">
        <w:rPr>
          <w:rFonts w:asciiTheme="majorHAnsi" w:hAnsiTheme="majorHAnsi" w:cstheme="majorHAnsi"/>
        </w:rPr>
        <w:t>mowy.</w:t>
      </w:r>
    </w:p>
    <w:p w:rsidR="00002AAA" w:rsidRP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 xml:space="preserve">Umowa może być wypowiedziana przez Zamawiającego, bez zachowania okresu wypowiedzenia, gdy </w:t>
      </w:r>
      <w:r w:rsidR="003D362D">
        <w:rPr>
          <w:rFonts w:asciiTheme="majorHAnsi" w:hAnsiTheme="majorHAnsi" w:cstheme="majorHAnsi"/>
        </w:rPr>
        <w:t>Sprzedawca</w:t>
      </w:r>
      <w:r w:rsidR="00A31ABC">
        <w:rPr>
          <w:rFonts w:asciiTheme="majorHAnsi" w:hAnsiTheme="majorHAnsi" w:cstheme="majorHAnsi"/>
        </w:rPr>
        <w:t xml:space="preserve"> przed zakończeniem realizacji U</w:t>
      </w:r>
      <w:r w:rsidRPr="00002AAA">
        <w:rPr>
          <w:rFonts w:asciiTheme="majorHAnsi" w:hAnsiTheme="majorHAnsi" w:cstheme="majorHAnsi"/>
        </w:rPr>
        <w:t xml:space="preserve">mowy utraci uprawnienia, koncesję, zezwolenia lub przestaną obowiązywać zawarte przez </w:t>
      </w:r>
      <w:r w:rsidR="003D362D">
        <w:rPr>
          <w:rFonts w:asciiTheme="majorHAnsi" w:hAnsiTheme="majorHAnsi" w:cstheme="majorHAnsi"/>
        </w:rPr>
        <w:t>Sprzedawcę</w:t>
      </w:r>
      <w:r w:rsidR="00A31ABC">
        <w:rPr>
          <w:rFonts w:asciiTheme="majorHAnsi" w:hAnsiTheme="majorHAnsi" w:cstheme="majorHAnsi"/>
        </w:rPr>
        <w:t xml:space="preserve"> U</w:t>
      </w:r>
      <w:r w:rsidRPr="00002AAA">
        <w:rPr>
          <w:rFonts w:asciiTheme="majorHAnsi" w:hAnsiTheme="majorHAnsi" w:cstheme="majorHAnsi"/>
        </w:rPr>
        <w:t xml:space="preserve">mowy niezbędne do wykonania przedmiotu zamówienia. </w:t>
      </w:r>
    </w:p>
    <w:p w:rsidR="00002AAA" w:rsidRPr="00002AAA" w:rsidRDefault="00002AAA" w:rsidP="00002AAA">
      <w:pPr>
        <w:pStyle w:val="Akapitzlist"/>
        <w:numPr>
          <w:ilvl w:val="0"/>
          <w:numId w:val="38"/>
        </w:numPr>
        <w:spacing w:line="360" w:lineRule="auto"/>
        <w:ind w:left="731" w:hanging="357"/>
        <w:jc w:val="both"/>
        <w:rPr>
          <w:rFonts w:asciiTheme="majorHAnsi" w:hAnsiTheme="majorHAnsi" w:cstheme="majorHAnsi"/>
        </w:rPr>
      </w:pPr>
      <w:r w:rsidRPr="00002AAA">
        <w:rPr>
          <w:rFonts w:asciiTheme="majorHAnsi" w:hAnsiTheme="majorHAnsi" w:cstheme="majorHAnsi"/>
        </w:rPr>
        <w:t>Niezależnie od przypadków określonych w przepisach prawa, Zamawiającemu                            prz</w:t>
      </w:r>
      <w:r w:rsidR="00A31ABC">
        <w:rPr>
          <w:rFonts w:asciiTheme="majorHAnsi" w:hAnsiTheme="majorHAnsi" w:cstheme="majorHAnsi"/>
        </w:rPr>
        <w:t>ysługuje  prawo odstąpienia od U</w:t>
      </w:r>
      <w:r w:rsidRPr="00002AAA">
        <w:rPr>
          <w:rFonts w:asciiTheme="majorHAnsi" w:hAnsiTheme="majorHAnsi" w:cstheme="majorHAnsi"/>
        </w:rPr>
        <w:t>mowy, w przypadku:</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 złożenia wniosku o ogłoszenie upadłości </w:t>
      </w:r>
      <w:r w:rsidR="003D362D">
        <w:rPr>
          <w:rFonts w:asciiTheme="majorHAnsi" w:hAnsiTheme="majorHAnsi" w:cstheme="majorHAnsi"/>
          <w:sz w:val="22"/>
          <w:szCs w:val="22"/>
        </w:rPr>
        <w:t>Sprzedawcy</w:t>
      </w:r>
      <w:r w:rsidRPr="00002AAA">
        <w:rPr>
          <w:rFonts w:asciiTheme="majorHAnsi" w:hAnsiTheme="majorHAnsi" w:cstheme="majorHAnsi"/>
          <w:sz w:val="22"/>
          <w:szCs w:val="22"/>
        </w:rPr>
        <w:t xml:space="preserve">, rozwiązania firmy </w:t>
      </w:r>
      <w:r w:rsidR="003D362D">
        <w:rPr>
          <w:rFonts w:asciiTheme="majorHAnsi" w:hAnsiTheme="majorHAnsi" w:cstheme="majorHAnsi"/>
          <w:sz w:val="22"/>
          <w:szCs w:val="22"/>
        </w:rPr>
        <w:t>Sprzedawcy</w:t>
      </w:r>
      <w:r w:rsidRPr="00002AAA">
        <w:rPr>
          <w:rFonts w:asciiTheme="majorHAnsi" w:hAnsiTheme="majorHAnsi" w:cstheme="majorHAnsi"/>
          <w:sz w:val="22"/>
          <w:szCs w:val="22"/>
        </w:rPr>
        <w:t xml:space="preserve">  lub zaprzestania prowadzenia działalności gospodarczej przez </w:t>
      </w:r>
      <w:r w:rsidR="003D362D">
        <w:rPr>
          <w:rFonts w:asciiTheme="majorHAnsi" w:hAnsiTheme="majorHAnsi" w:cstheme="majorHAnsi"/>
          <w:sz w:val="22"/>
          <w:szCs w:val="22"/>
        </w:rPr>
        <w:t>Sprzedawcę</w:t>
      </w:r>
      <w:r w:rsidRPr="00002AAA">
        <w:rPr>
          <w:rFonts w:asciiTheme="majorHAnsi" w:hAnsiTheme="majorHAnsi" w:cstheme="majorHAnsi"/>
          <w:sz w:val="22"/>
          <w:szCs w:val="22"/>
        </w:rPr>
        <w:t xml:space="preserve"> w zakresie                  przedmiotu zamówienia,</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00A31ABC">
        <w:rPr>
          <w:rFonts w:asciiTheme="majorHAnsi" w:hAnsiTheme="majorHAnsi" w:cstheme="majorHAnsi"/>
          <w:sz w:val="22"/>
          <w:szCs w:val="22"/>
        </w:rPr>
        <w:t xml:space="preserve"> nie rozpoczął wykonywania U</w:t>
      </w:r>
      <w:r w:rsidRPr="00002AAA">
        <w:rPr>
          <w:rFonts w:asciiTheme="majorHAnsi" w:hAnsiTheme="majorHAnsi" w:cstheme="majorHAnsi"/>
          <w:sz w:val="22"/>
          <w:szCs w:val="22"/>
        </w:rPr>
        <w:t xml:space="preserve">mowy bez podania uzasadnionych  przyczyn albo przerwał realizację przedmiotu zamówienia na okres dłuższy niż 7 dni      </w:t>
      </w:r>
      <w:r>
        <w:rPr>
          <w:rFonts w:asciiTheme="majorHAnsi" w:hAnsiTheme="majorHAnsi" w:cstheme="majorHAnsi"/>
          <w:sz w:val="22"/>
          <w:szCs w:val="22"/>
        </w:rPr>
        <w:t xml:space="preserve"> i nie</w:t>
      </w:r>
      <w:r w:rsidRPr="00002AAA">
        <w:rPr>
          <w:rFonts w:asciiTheme="majorHAnsi" w:hAnsiTheme="majorHAnsi" w:cstheme="majorHAnsi"/>
          <w:sz w:val="22"/>
          <w:szCs w:val="22"/>
        </w:rPr>
        <w:t xml:space="preserve"> kontynuuje jego realizacji, pomimo pisemnego wezwania na piśmie,</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nie zapewnia dostawy energii   elektrycznej   w   sposób   zgodny  z               waru</w:t>
      </w:r>
      <w:r w:rsidR="00A31ABC">
        <w:rPr>
          <w:rFonts w:asciiTheme="majorHAnsi" w:hAnsiTheme="majorHAnsi" w:cstheme="majorHAnsi"/>
          <w:sz w:val="22"/>
          <w:szCs w:val="22"/>
        </w:rPr>
        <w:t>nkami określonymi w niniejszej U</w:t>
      </w:r>
      <w:r w:rsidRPr="00002AAA">
        <w:rPr>
          <w:rFonts w:asciiTheme="majorHAnsi" w:hAnsiTheme="majorHAnsi" w:cstheme="majorHAnsi"/>
          <w:sz w:val="22"/>
          <w:szCs w:val="22"/>
        </w:rPr>
        <w:t>mowie i nie zmienia swojego postępowania, pomimo pisemnego wezwania na pi</w:t>
      </w:r>
      <w:r w:rsidR="00A31ABC">
        <w:rPr>
          <w:rFonts w:asciiTheme="majorHAnsi" w:hAnsiTheme="majorHAnsi" w:cstheme="majorHAnsi"/>
          <w:sz w:val="22"/>
          <w:szCs w:val="22"/>
        </w:rPr>
        <w:t>śmie do należytego wykonywania U</w:t>
      </w:r>
      <w:r w:rsidRPr="00002AAA">
        <w:rPr>
          <w:rFonts w:asciiTheme="majorHAnsi" w:hAnsiTheme="majorHAnsi" w:cstheme="majorHAnsi"/>
          <w:sz w:val="22"/>
          <w:szCs w:val="22"/>
        </w:rPr>
        <w:t>mowy,</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utraci koncesję na obrót energią elektryczną lub inne uprawnienia,                   zezwolenia niezbędne do wykonywania przedmiotu zamówienia,</w:t>
      </w:r>
    </w:p>
    <w:p w:rsidR="00002AAA" w:rsidRDefault="00002AAA" w:rsidP="00002AAA">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zostanie wydany nakaz zajęcia majątku </w:t>
      </w:r>
      <w:r w:rsidR="003D362D">
        <w:rPr>
          <w:rFonts w:asciiTheme="majorHAnsi" w:hAnsiTheme="majorHAnsi" w:cstheme="majorHAnsi"/>
          <w:sz w:val="22"/>
          <w:szCs w:val="22"/>
        </w:rPr>
        <w:t>Sprzedawcy</w:t>
      </w:r>
      <w:r w:rsidRPr="00002AAA">
        <w:rPr>
          <w:rFonts w:asciiTheme="majorHAnsi" w:hAnsiTheme="majorHAnsi" w:cstheme="majorHAnsi"/>
          <w:sz w:val="22"/>
          <w:szCs w:val="22"/>
        </w:rPr>
        <w:t>, uniemożliwiający prawidłowe             wykonanie przedmiotu zamówienia,</w:t>
      </w:r>
    </w:p>
    <w:p w:rsidR="00802F30" w:rsidRPr="001F2397" w:rsidRDefault="00002AAA" w:rsidP="001F2397">
      <w:pPr>
        <w:numPr>
          <w:ilvl w:val="2"/>
          <w:numId w:val="37"/>
        </w:numPr>
        <w:spacing w:line="360" w:lineRule="auto"/>
        <w:ind w:left="1616" w:hanging="357"/>
        <w:jc w:val="both"/>
        <w:rPr>
          <w:rFonts w:asciiTheme="majorHAnsi" w:hAnsiTheme="majorHAnsi" w:cstheme="majorHAnsi"/>
          <w:sz w:val="22"/>
          <w:szCs w:val="22"/>
        </w:rPr>
      </w:pPr>
      <w:r w:rsidRPr="00002AAA">
        <w:rPr>
          <w:rFonts w:asciiTheme="majorHAnsi" w:hAnsiTheme="majorHAnsi" w:cstheme="majorHAnsi"/>
          <w:sz w:val="22"/>
          <w:szCs w:val="22"/>
        </w:rPr>
        <w:t xml:space="preserve">gdy </w:t>
      </w:r>
      <w:r w:rsidR="003D362D">
        <w:rPr>
          <w:rFonts w:asciiTheme="majorHAnsi" w:hAnsiTheme="majorHAnsi" w:cstheme="majorHAnsi"/>
          <w:sz w:val="22"/>
          <w:szCs w:val="22"/>
        </w:rPr>
        <w:t>Sprzedawca</w:t>
      </w:r>
      <w:r w:rsidRPr="00002AAA">
        <w:rPr>
          <w:rFonts w:asciiTheme="majorHAnsi" w:hAnsiTheme="majorHAnsi" w:cstheme="majorHAnsi"/>
          <w:sz w:val="22"/>
          <w:szCs w:val="22"/>
        </w:rPr>
        <w:t xml:space="preserve"> realizuje przedmiot zamówienia </w:t>
      </w:r>
      <w:r w:rsidR="00A31ABC">
        <w:rPr>
          <w:rFonts w:asciiTheme="majorHAnsi" w:hAnsiTheme="majorHAnsi" w:cstheme="majorHAnsi"/>
          <w:sz w:val="22"/>
          <w:szCs w:val="22"/>
        </w:rPr>
        <w:t>niezgodnie zapisami niniejszej U</w:t>
      </w:r>
      <w:r w:rsidRPr="00002AAA">
        <w:rPr>
          <w:rFonts w:asciiTheme="majorHAnsi" w:hAnsiTheme="majorHAnsi" w:cstheme="majorHAnsi"/>
          <w:sz w:val="22"/>
          <w:szCs w:val="22"/>
        </w:rPr>
        <w:t>mowy i jej załącznikami oraz innymi dokumentami, jak również w sposób sprzeczny z  obowiązującymi przepisami prawa.</w:t>
      </w:r>
    </w:p>
    <w:p w:rsidR="00802F30" w:rsidRPr="007E4657" w:rsidRDefault="00802F30" w:rsidP="00331252">
      <w:pPr>
        <w:spacing w:line="360" w:lineRule="auto"/>
        <w:ind w:left="60"/>
        <w:jc w:val="both"/>
        <w:rPr>
          <w:rFonts w:asciiTheme="majorHAnsi" w:hAnsiTheme="majorHAnsi" w:cstheme="majorHAnsi"/>
          <w:sz w:val="22"/>
          <w:szCs w:val="22"/>
        </w:rPr>
      </w:pPr>
    </w:p>
    <w:p w:rsidR="00331252" w:rsidRPr="007E4657" w:rsidRDefault="00331252" w:rsidP="007E4657">
      <w:pPr>
        <w:spacing w:line="360" w:lineRule="auto"/>
        <w:ind w:left="60"/>
        <w:jc w:val="center"/>
        <w:rPr>
          <w:b/>
          <w:sz w:val="22"/>
          <w:szCs w:val="22"/>
        </w:rPr>
      </w:pPr>
      <w:r w:rsidRPr="007E4657">
        <w:rPr>
          <w:b/>
          <w:sz w:val="22"/>
          <w:szCs w:val="22"/>
        </w:rPr>
        <w:lastRenderedPageBreak/>
        <w:t xml:space="preserve">§ </w:t>
      </w:r>
      <w:r w:rsidR="001E4E2E" w:rsidRPr="007E4657">
        <w:rPr>
          <w:b/>
          <w:sz w:val="22"/>
          <w:szCs w:val="22"/>
        </w:rPr>
        <w:t>9</w:t>
      </w:r>
    </w:p>
    <w:p w:rsidR="007E4657" w:rsidRDefault="007E4657" w:rsidP="007E4657">
      <w:pPr>
        <w:keepNext/>
        <w:keepLines/>
        <w:suppressAutoHyphens/>
        <w:autoSpaceDE/>
        <w:spacing w:after="3" w:line="360" w:lineRule="auto"/>
        <w:ind w:left="428" w:right="427" w:hanging="10"/>
        <w:jc w:val="center"/>
        <w:textAlignment w:val="baseline"/>
        <w:outlineLvl w:val="0"/>
        <w:rPr>
          <w:rFonts w:asciiTheme="majorHAnsi" w:eastAsia="Cambria" w:hAnsiTheme="majorHAnsi" w:cstheme="majorHAnsi"/>
          <w:b/>
          <w:color w:val="000000"/>
        </w:rPr>
      </w:pPr>
      <w:r w:rsidRPr="007E4657">
        <w:rPr>
          <w:rFonts w:asciiTheme="majorHAnsi" w:eastAsia="Cambria" w:hAnsiTheme="majorHAnsi" w:cstheme="majorHAnsi"/>
          <w:b/>
          <w:color w:val="000000"/>
        </w:rPr>
        <w:t>BILANSOWANIE HANDLOWE</w:t>
      </w:r>
    </w:p>
    <w:p w:rsidR="00D0249F" w:rsidRPr="007E4657" w:rsidRDefault="00D0249F" w:rsidP="007E4657">
      <w:pPr>
        <w:keepNext/>
        <w:keepLines/>
        <w:suppressAutoHyphens/>
        <w:autoSpaceDE/>
        <w:spacing w:after="3" w:line="360" w:lineRule="auto"/>
        <w:ind w:left="428" w:right="427" w:hanging="10"/>
        <w:jc w:val="center"/>
        <w:textAlignment w:val="baseline"/>
        <w:outlineLvl w:val="0"/>
        <w:rPr>
          <w:rFonts w:asciiTheme="majorHAnsi" w:eastAsia="Cambria" w:hAnsiTheme="majorHAnsi" w:cstheme="majorHAnsi"/>
          <w:b/>
          <w:color w:val="000000"/>
        </w:rPr>
      </w:pP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 xml:space="preserve">W ramach niniejszej Umowy </w:t>
      </w:r>
      <w:r w:rsidRPr="00A31ABC">
        <w:rPr>
          <w:rFonts w:asciiTheme="majorHAnsi" w:eastAsia="Cambria" w:hAnsiTheme="majorHAnsi" w:cstheme="majorHAnsi"/>
          <w:b/>
          <w:color w:val="000000"/>
          <w:sz w:val="22"/>
        </w:rPr>
        <w:t>Sprzedawca</w:t>
      </w:r>
      <w:r w:rsidRPr="00A31ABC">
        <w:rPr>
          <w:rFonts w:asciiTheme="majorHAnsi" w:eastAsia="Cambria" w:hAnsiTheme="majorHAnsi" w:cstheme="majorHAnsi"/>
          <w:color w:val="000000"/>
          <w:sz w:val="22"/>
        </w:rPr>
        <w:t xml:space="preserve"> jest odpowiedzialny za bilansowanie handlowe w rozumieniu art. 3 pkt 40 Prawa energetycznego.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color w:val="000000"/>
          <w:sz w:val="22"/>
        </w:rPr>
        <w:t>Sprzedawca zwalnia Zamawiającego z wszelkich kosztów i obowiązków związanych z niezbilansowaniem</w:t>
      </w:r>
      <w:r w:rsidRPr="00A31ABC">
        <w:rPr>
          <w:rFonts w:asciiTheme="majorHAnsi" w:eastAsia="Cambria" w:hAnsiTheme="majorHAnsi" w:cstheme="majorHAnsi"/>
          <w:b/>
          <w:color w:val="000000"/>
          <w:sz w:val="22"/>
        </w:rPr>
        <w:t xml:space="preserve">. </w:t>
      </w:r>
    </w:p>
    <w:p w:rsidR="007E4657" w:rsidRPr="00A31ABC" w:rsidRDefault="007E4657" w:rsidP="007E4657">
      <w:pPr>
        <w:numPr>
          <w:ilvl w:val="0"/>
          <w:numId w:val="41"/>
        </w:numPr>
        <w:suppressAutoHyphens/>
        <w:autoSpaceDE/>
        <w:spacing w:line="360" w:lineRule="auto"/>
        <w:ind w:left="731" w:hanging="357"/>
        <w:jc w:val="both"/>
        <w:textAlignment w:val="baseline"/>
        <w:rPr>
          <w:rFonts w:asciiTheme="majorHAnsi" w:eastAsia="Cambria" w:hAnsiTheme="majorHAnsi" w:cstheme="majorHAnsi"/>
          <w:color w:val="000000"/>
          <w:sz w:val="22"/>
        </w:rPr>
      </w:pPr>
      <w:r w:rsidRPr="00A31ABC">
        <w:rPr>
          <w:rFonts w:asciiTheme="majorHAnsi" w:eastAsia="Cambria" w:hAnsiTheme="majorHAnsi" w:cstheme="majorHAnsi"/>
          <w:b/>
          <w:color w:val="000000"/>
          <w:sz w:val="22"/>
        </w:rPr>
        <w:t xml:space="preserve">Zamawiający </w:t>
      </w:r>
      <w:r w:rsidRPr="00A31ABC">
        <w:rPr>
          <w:rFonts w:asciiTheme="majorHAnsi" w:eastAsia="Cambria" w:hAnsiTheme="majorHAnsi" w:cstheme="majorHAnsi"/>
          <w:color w:val="000000"/>
          <w:sz w:val="22"/>
        </w:rPr>
        <w:t xml:space="preserve">oświadcza, iż wszystkie prawa i obowiązki związane z bilansowaniem handlowym związane z wypełnieniem niniejszej Umowy, w tym opracowywanie i zgłaszanie grafików handlowych do </w:t>
      </w:r>
      <w:r w:rsidRPr="00A31ABC">
        <w:rPr>
          <w:rFonts w:asciiTheme="majorHAnsi" w:eastAsia="Cambria" w:hAnsiTheme="majorHAnsi" w:cstheme="majorHAnsi"/>
          <w:b/>
          <w:color w:val="000000"/>
          <w:sz w:val="22"/>
        </w:rPr>
        <w:t>OSD</w:t>
      </w:r>
      <w:r w:rsidRPr="00A31ABC">
        <w:rPr>
          <w:rFonts w:asciiTheme="majorHAnsi" w:eastAsia="Cambria" w:hAnsiTheme="majorHAnsi" w:cstheme="majorHAnsi"/>
          <w:color w:val="000000"/>
          <w:sz w:val="22"/>
        </w:rPr>
        <w:t xml:space="preserve">, należą do </w:t>
      </w:r>
      <w:r w:rsidRPr="00A31ABC">
        <w:rPr>
          <w:rFonts w:asciiTheme="majorHAnsi" w:eastAsia="Cambria" w:hAnsiTheme="majorHAnsi" w:cstheme="majorHAnsi"/>
          <w:b/>
          <w:color w:val="000000"/>
          <w:sz w:val="22"/>
        </w:rPr>
        <w:t xml:space="preserve">Sprzedawcy. </w:t>
      </w:r>
    </w:p>
    <w:p w:rsidR="007E4657" w:rsidRPr="007E4657" w:rsidRDefault="007E4657" w:rsidP="007E4657">
      <w:pPr>
        <w:suppressAutoHyphens/>
        <w:autoSpaceDE/>
        <w:textAlignment w:val="baseline"/>
        <w:rPr>
          <w:rFonts w:ascii="Cambria" w:eastAsia="Cambria" w:hAnsi="Cambria" w:cs="Cambria"/>
          <w:color w:val="000000"/>
          <w:sz w:val="26"/>
          <w:szCs w:val="22"/>
        </w:rPr>
      </w:pPr>
      <w:r w:rsidRPr="007E4657">
        <w:rPr>
          <w:rFonts w:eastAsia="Cambria"/>
          <w:b/>
          <w:color w:val="000000"/>
        </w:rPr>
        <w:t xml:space="preserve"> </w:t>
      </w:r>
    </w:p>
    <w:p w:rsidR="007E4657" w:rsidRPr="00224B05" w:rsidRDefault="007E4657"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r w:rsidRPr="007E4657">
        <w:rPr>
          <w:rFonts w:asciiTheme="majorHAnsi" w:eastAsia="Cambria" w:hAnsiTheme="majorHAnsi" w:cstheme="majorHAnsi"/>
          <w:b/>
          <w:color w:val="000000"/>
        </w:rPr>
        <w:t xml:space="preserve">§ </w:t>
      </w:r>
      <w:r w:rsidRPr="00224B05">
        <w:rPr>
          <w:rFonts w:asciiTheme="majorHAnsi" w:eastAsia="Cambria" w:hAnsiTheme="majorHAnsi" w:cstheme="majorHAnsi"/>
          <w:b/>
          <w:color w:val="000000"/>
        </w:rPr>
        <w:t>10</w:t>
      </w:r>
    </w:p>
    <w:p w:rsidR="00224B05" w:rsidRDefault="00224B05"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r w:rsidRPr="00224B05">
        <w:rPr>
          <w:rFonts w:asciiTheme="majorHAnsi" w:eastAsia="Cambria" w:hAnsiTheme="majorHAnsi" w:cstheme="majorHAnsi"/>
          <w:b/>
          <w:color w:val="000000"/>
        </w:rPr>
        <w:t>OPÓŻNIENIE ZGŁOSZENIA UMOWY DO OSD</w:t>
      </w:r>
    </w:p>
    <w:p w:rsidR="00880A06" w:rsidRPr="00224B05" w:rsidRDefault="00880A06" w:rsidP="00224B05">
      <w:pPr>
        <w:suppressAutoHyphens/>
        <w:autoSpaceDE/>
        <w:spacing w:after="4" w:line="360" w:lineRule="auto"/>
        <w:ind w:left="431" w:right="427" w:hanging="10"/>
        <w:jc w:val="center"/>
        <w:textAlignment w:val="baseline"/>
        <w:rPr>
          <w:rFonts w:asciiTheme="majorHAnsi" w:eastAsia="Cambria" w:hAnsiTheme="majorHAnsi" w:cstheme="majorHAnsi"/>
          <w:b/>
          <w:color w:val="000000"/>
        </w:rPr>
      </w:pP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W przypadku nieuzasadnionego opóźnienia w zgłoszeniu umowy do OSD, skutkującego opóźni</w:t>
      </w:r>
      <w:r w:rsidR="00A31ABC">
        <w:rPr>
          <w:rFonts w:asciiTheme="majorHAnsi" w:hAnsiTheme="majorHAnsi" w:cstheme="majorHAnsi"/>
          <w:sz w:val="22"/>
        </w:rPr>
        <w:t>eniem w rozpoczęciu realizacji U</w:t>
      </w:r>
      <w:r w:rsidRPr="00A31ABC">
        <w:rPr>
          <w:rFonts w:asciiTheme="majorHAnsi" w:hAnsiTheme="majorHAnsi" w:cstheme="majorHAnsi"/>
          <w:sz w:val="22"/>
        </w:rPr>
        <w:t xml:space="preserve">mowy i sprzedażą energii elektrycznej na rzecz </w:t>
      </w:r>
      <w:r w:rsidRPr="00A31ABC">
        <w:rPr>
          <w:rFonts w:asciiTheme="majorHAnsi" w:hAnsiTheme="majorHAnsi" w:cstheme="majorHAnsi"/>
          <w:b/>
          <w:sz w:val="22"/>
        </w:rPr>
        <w:t>Zamawiającego</w:t>
      </w:r>
      <w:r w:rsidRPr="00A31ABC">
        <w:rPr>
          <w:rFonts w:asciiTheme="majorHAnsi" w:hAnsiTheme="majorHAnsi" w:cstheme="majorHAnsi"/>
          <w:sz w:val="22"/>
        </w:rPr>
        <w:t xml:space="preserve"> przez Sprzedawcę Rezerwowego, </w:t>
      </w:r>
      <w:r w:rsidR="003D362D" w:rsidRPr="00A31ABC">
        <w:rPr>
          <w:rFonts w:asciiTheme="majorHAnsi" w:hAnsiTheme="majorHAnsi" w:cstheme="majorHAnsi"/>
          <w:b/>
          <w:sz w:val="22"/>
          <w:szCs w:val="22"/>
        </w:rPr>
        <w:t>Sprzedawca</w:t>
      </w:r>
      <w:r w:rsidRPr="00A31ABC">
        <w:rPr>
          <w:rFonts w:asciiTheme="majorHAnsi" w:hAnsiTheme="majorHAnsi" w:cstheme="majorHAnsi"/>
          <w:sz w:val="22"/>
        </w:rPr>
        <w:t xml:space="preserve"> pokryje różnicę pomiędzy kosztem pobranej energii elektrycznej liczonym według ceny zatwierdzonej przez URE dla Sprzedawcy Rezerwowego, a kosztem energii liczonym według ceny określonej w § 4</w:t>
      </w:r>
      <w:r w:rsidR="00A31ABC">
        <w:rPr>
          <w:rFonts w:asciiTheme="majorHAnsi" w:hAnsiTheme="majorHAnsi" w:cstheme="majorHAnsi"/>
          <w:sz w:val="22"/>
        </w:rPr>
        <w:t> ust. 1 niniejszej U</w:t>
      </w:r>
      <w:r w:rsidRPr="00A31ABC">
        <w:rPr>
          <w:rFonts w:asciiTheme="majorHAnsi" w:hAnsiTheme="majorHAnsi" w:cstheme="majorHAnsi"/>
          <w:sz w:val="22"/>
        </w:rPr>
        <w:t xml:space="preserve">mowy. Na koszt energii elektrycznej składa się należność za pobraną energię i naliczona opłata handlowa. Dotyczy to wszystkich PPE ujętych w </w:t>
      </w:r>
      <w:r w:rsidR="00A31ABC">
        <w:rPr>
          <w:rFonts w:asciiTheme="majorHAnsi" w:hAnsiTheme="majorHAnsi" w:cstheme="majorHAnsi"/>
          <w:sz w:val="22"/>
          <w:u w:val="single"/>
        </w:rPr>
        <w:t>Załączniku nr 1 do U</w:t>
      </w:r>
      <w:r w:rsidRPr="00A31ABC">
        <w:rPr>
          <w:rFonts w:asciiTheme="majorHAnsi" w:hAnsiTheme="majorHAnsi" w:cstheme="majorHAnsi"/>
          <w:sz w:val="22"/>
          <w:u w:val="single"/>
        </w:rPr>
        <w:t xml:space="preserve">mowy </w:t>
      </w:r>
      <w:r w:rsidRPr="00A31ABC">
        <w:rPr>
          <w:rFonts w:asciiTheme="majorHAnsi" w:hAnsiTheme="majorHAnsi" w:cstheme="majorHAnsi"/>
          <w:sz w:val="22"/>
        </w:rPr>
        <w:t xml:space="preserve"> i całego okresu sprzedaży </w:t>
      </w:r>
      <w:r w:rsidRPr="00A31ABC">
        <w:rPr>
          <w:rFonts w:asciiTheme="majorHAnsi" w:hAnsiTheme="majorHAnsi" w:cstheme="majorHAnsi"/>
          <w:b/>
          <w:sz w:val="22"/>
        </w:rPr>
        <w:t>Zamawiającemu</w:t>
      </w:r>
      <w:r w:rsidRPr="00A31ABC">
        <w:rPr>
          <w:rFonts w:asciiTheme="majorHAnsi" w:hAnsiTheme="majorHAnsi" w:cstheme="majorHAnsi"/>
          <w:sz w:val="22"/>
        </w:rPr>
        <w:t xml:space="preserve"> energii przez Sprzedawcę Rezerwowego, aż do chwili przejęcia sprzedaży przez </w:t>
      </w:r>
      <w:r w:rsidR="003D362D" w:rsidRPr="00A31ABC">
        <w:rPr>
          <w:rFonts w:asciiTheme="majorHAnsi" w:hAnsiTheme="majorHAnsi" w:cstheme="majorHAnsi"/>
          <w:sz w:val="22"/>
          <w:szCs w:val="22"/>
        </w:rPr>
        <w:t>Sprzedawcę</w:t>
      </w:r>
      <w:r w:rsidRPr="00A31ABC">
        <w:rPr>
          <w:rFonts w:asciiTheme="majorHAnsi" w:hAnsiTheme="majorHAnsi" w:cstheme="majorHAnsi"/>
        </w:rPr>
        <w:t>.</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Różnica w koszcie pobranej energii czynnej i opłaty handlowej będzie obliczona osobno dla każdego PPE i zgodnie z jego grupą taryfową, i nie będzie uwzględniać opłat wynikających z usługi dystrybucji energii elektrycznej.</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 xml:space="preserve">Na podstawie każdej faktury wystawionej </w:t>
      </w:r>
      <w:r w:rsidRPr="00A31ABC">
        <w:rPr>
          <w:rFonts w:asciiTheme="majorHAnsi" w:hAnsiTheme="majorHAnsi" w:cstheme="majorHAnsi"/>
          <w:b/>
          <w:sz w:val="22"/>
        </w:rPr>
        <w:t>Zamawiającemu</w:t>
      </w:r>
      <w:r w:rsidRPr="00A31ABC">
        <w:rPr>
          <w:rFonts w:asciiTheme="majorHAnsi" w:hAnsiTheme="majorHAnsi" w:cstheme="majorHAnsi"/>
          <w:sz w:val="22"/>
        </w:rPr>
        <w:t xml:space="preserve"> przez Sprzedawcę Rezerwowego, </w:t>
      </w:r>
      <w:r w:rsidRPr="00A31ABC">
        <w:rPr>
          <w:rFonts w:asciiTheme="majorHAnsi" w:hAnsiTheme="majorHAnsi" w:cstheme="majorHAnsi"/>
          <w:b/>
          <w:sz w:val="22"/>
        </w:rPr>
        <w:t xml:space="preserve">Zamawiający </w:t>
      </w:r>
      <w:r w:rsidRPr="00A31ABC">
        <w:rPr>
          <w:rFonts w:asciiTheme="majorHAnsi" w:hAnsiTheme="majorHAnsi" w:cstheme="majorHAnsi"/>
          <w:sz w:val="22"/>
        </w:rPr>
        <w:t xml:space="preserve">dokona wyliczenia różnicy kosztów, o których mowa w ust. 1 i wystawi </w:t>
      </w:r>
      <w:r w:rsidR="00A752DA" w:rsidRPr="00A31ABC">
        <w:rPr>
          <w:rFonts w:asciiTheme="majorHAnsi" w:hAnsiTheme="majorHAnsi" w:cstheme="majorHAnsi"/>
          <w:b/>
          <w:sz w:val="22"/>
          <w:szCs w:val="22"/>
        </w:rPr>
        <w:t>Sprzedawcy</w:t>
      </w:r>
      <w:r w:rsidRPr="00A31ABC">
        <w:rPr>
          <w:rFonts w:asciiTheme="majorHAnsi" w:hAnsiTheme="majorHAnsi" w:cstheme="majorHAnsi"/>
        </w:rPr>
        <w:t xml:space="preserve"> </w:t>
      </w:r>
      <w:r w:rsidRPr="00A31ABC">
        <w:rPr>
          <w:rFonts w:asciiTheme="majorHAnsi" w:hAnsiTheme="majorHAnsi" w:cstheme="majorHAnsi"/>
          <w:sz w:val="22"/>
        </w:rPr>
        <w:lastRenderedPageBreak/>
        <w:t>notę obciążeniową w wysokości równej różnicy kwot netto, pomiędzy fakturą wystawioną przez Sprzedawcę Rezerwowego, a kwoty jaka byłaby należna przy uwzględnieniu ceny i opłaty handlowej określonych w § 4 ust. 1 niniejszej umowy.</w:t>
      </w:r>
    </w:p>
    <w:p w:rsidR="00224B05" w:rsidRPr="00A31ABC" w:rsidRDefault="00224B05" w:rsidP="00224B05">
      <w:pPr>
        <w:numPr>
          <w:ilvl w:val="0"/>
          <w:numId w:val="42"/>
        </w:numPr>
        <w:suppressAutoHyphens/>
        <w:overflowPunct w:val="0"/>
        <w:spacing w:before="40" w:line="360" w:lineRule="auto"/>
        <w:ind w:left="731" w:hanging="357"/>
        <w:jc w:val="both"/>
        <w:textAlignment w:val="baseline"/>
        <w:rPr>
          <w:rFonts w:asciiTheme="majorHAnsi" w:hAnsiTheme="majorHAnsi" w:cstheme="majorHAnsi"/>
          <w:sz w:val="22"/>
        </w:rPr>
      </w:pPr>
      <w:r w:rsidRPr="00A31ABC">
        <w:rPr>
          <w:rFonts w:asciiTheme="majorHAnsi" w:hAnsiTheme="majorHAnsi" w:cstheme="majorHAnsi"/>
          <w:sz w:val="22"/>
        </w:rPr>
        <w:t>Nota obciążeniowa wystawiona przez Zamawiającego, o której mowa w ust. 3 będzie płatna w terminie 30 dni od dnia wystawienia, a w przypadku opóźnienia płatności Zamawiającemu będą przysługiwać odsetki ustawowe za opóźnienie.</w:t>
      </w:r>
    </w:p>
    <w:p w:rsidR="00224B05" w:rsidRPr="007E4657" w:rsidRDefault="00224B05" w:rsidP="007E4657">
      <w:pPr>
        <w:suppressAutoHyphens/>
        <w:autoSpaceDE/>
        <w:spacing w:after="4"/>
        <w:ind w:left="431" w:right="427" w:hanging="10"/>
        <w:jc w:val="center"/>
        <w:textAlignment w:val="baseline"/>
        <w:rPr>
          <w:rFonts w:ascii="Cambria" w:eastAsia="Cambria" w:hAnsi="Cambria" w:cs="Cambria"/>
          <w:color w:val="000000"/>
          <w:sz w:val="26"/>
          <w:szCs w:val="22"/>
        </w:rPr>
      </w:pPr>
    </w:p>
    <w:p w:rsidR="007E4657" w:rsidRPr="00B83ECF" w:rsidRDefault="00224B05"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11</w:t>
      </w:r>
    </w:p>
    <w:p w:rsidR="00B00E8A" w:rsidRDefault="00B00E8A" w:rsidP="00880A06">
      <w:pPr>
        <w:spacing w:line="360" w:lineRule="auto"/>
        <w:ind w:left="60"/>
        <w:jc w:val="both"/>
        <w:rPr>
          <w:rFonts w:asciiTheme="majorHAnsi" w:hAnsiTheme="majorHAnsi" w:cstheme="majorHAnsi"/>
          <w:b/>
          <w:sz w:val="22"/>
          <w:szCs w:val="22"/>
        </w:rPr>
      </w:pPr>
      <w:r w:rsidRPr="00B83ECF">
        <w:rPr>
          <w:rFonts w:asciiTheme="majorHAnsi" w:hAnsiTheme="majorHAnsi" w:cstheme="majorHAnsi"/>
          <w:b/>
          <w:sz w:val="22"/>
          <w:szCs w:val="22"/>
        </w:rPr>
        <w:t xml:space="preserve"> </w:t>
      </w:r>
      <w:r w:rsidR="00B83ECF">
        <w:rPr>
          <w:rFonts w:asciiTheme="majorHAnsi" w:hAnsiTheme="majorHAnsi" w:cstheme="majorHAnsi"/>
          <w:b/>
          <w:sz w:val="22"/>
          <w:szCs w:val="22"/>
        </w:rPr>
        <w:t xml:space="preserve">                                                              </w:t>
      </w:r>
      <w:r w:rsidRPr="00B83ECF">
        <w:rPr>
          <w:rFonts w:asciiTheme="majorHAnsi" w:hAnsiTheme="majorHAnsi" w:cstheme="majorHAnsi"/>
          <w:b/>
          <w:sz w:val="22"/>
          <w:szCs w:val="22"/>
        </w:rPr>
        <w:t>POSTANOWIENIA KOŃCOWE</w:t>
      </w:r>
    </w:p>
    <w:p w:rsidR="00880A06" w:rsidRPr="00880A06" w:rsidRDefault="00880A06" w:rsidP="00880A06">
      <w:pPr>
        <w:spacing w:line="360" w:lineRule="auto"/>
        <w:ind w:left="60"/>
        <w:jc w:val="both"/>
        <w:rPr>
          <w:rFonts w:asciiTheme="majorHAnsi" w:hAnsiTheme="majorHAnsi" w:cstheme="majorHAnsi"/>
          <w:b/>
          <w:sz w:val="22"/>
          <w:szCs w:val="22"/>
        </w:rPr>
      </w:pPr>
    </w:p>
    <w:p w:rsidR="00B00E8A" w:rsidRPr="001C1BF4"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 xml:space="preserve">W sprawach nieuregulowanych </w:t>
      </w:r>
      <w:r w:rsidR="009D7860">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1C1BF4">
        <w:rPr>
          <w:rFonts w:asciiTheme="majorHAnsi" w:hAnsiTheme="majorHAnsi" w:cstheme="majorHAnsi"/>
          <w:sz w:val="22"/>
          <w:szCs w:val="22"/>
        </w:rPr>
        <w:t xml:space="preserve"> </w:t>
      </w:r>
    </w:p>
    <w:p w:rsidR="00B00E8A"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1C1BF4">
        <w:rPr>
          <w:rFonts w:asciiTheme="majorHAnsi" w:hAnsiTheme="majorHAnsi" w:cstheme="majorHAnsi"/>
          <w:sz w:val="22"/>
          <w:szCs w:val="22"/>
        </w:rPr>
        <w:t>Wszelkie spory wynikające z treś</w:t>
      </w:r>
      <w:r w:rsidR="00A31ABC">
        <w:rPr>
          <w:rFonts w:asciiTheme="majorHAnsi" w:hAnsiTheme="majorHAnsi" w:cstheme="majorHAnsi"/>
          <w:sz w:val="22"/>
          <w:szCs w:val="22"/>
        </w:rPr>
        <w:t>ci niniejszej U</w:t>
      </w:r>
      <w:r w:rsidRPr="001C1BF4">
        <w:rPr>
          <w:rFonts w:asciiTheme="majorHAnsi" w:hAnsiTheme="majorHAnsi" w:cstheme="majorHAnsi"/>
          <w:sz w:val="22"/>
          <w:szCs w:val="22"/>
        </w:rPr>
        <w:t xml:space="preserve">mowy strony zobowiązują się rozstrzygać  w pierwszej kolejności na drodze polubownej. W przypadku braku możliwości rozstrzygnięcia sporu na drodze polubownej w ciągu 30 dni od pisemnego zgłoszenia sporu drugiej stronie w sprawach niniejszej </w:t>
      </w:r>
      <w:r w:rsidR="00A31ABC">
        <w:rPr>
          <w:rFonts w:asciiTheme="majorHAnsi" w:hAnsiTheme="majorHAnsi" w:cstheme="majorHAnsi"/>
          <w:sz w:val="22"/>
          <w:szCs w:val="22"/>
        </w:rPr>
        <w:t>U</w:t>
      </w:r>
      <w:r w:rsidRPr="001C1BF4">
        <w:rPr>
          <w:rFonts w:asciiTheme="majorHAnsi" w:hAnsiTheme="majorHAnsi" w:cstheme="majorHAnsi"/>
          <w:sz w:val="22"/>
          <w:szCs w:val="22"/>
        </w:rPr>
        <w:t xml:space="preserve">mowy rozstrzygać będzie sąd właściwy miejscowo dla siedziby Zamawiającego. </w:t>
      </w:r>
    </w:p>
    <w:p w:rsidR="001F2397" w:rsidRPr="004E184B" w:rsidRDefault="001F2397" w:rsidP="001F2397">
      <w:pPr>
        <w:numPr>
          <w:ilvl w:val="0"/>
          <w:numId w:val="1"/>
        </w:numPr>
        <w:autoSpaceDE/>
        <w:autoSpaceDN/>
        <w:spacing w:line="360" w:lineRule="auto"/>
        <w:ind w:left="572" w:hanging="391"/>
        <w:jc w:val="both"/>
        <w:rPr>
          <w:rFonts w:asciiTheme="majorHAnsi" w:hAnsiTheme="majorHAnsi" w:cstheme="majorHAnsi"/>
          <w:sz w:val="20"/>
          <w:szCs w:val="22"/>
        </w:rPr>
      </w:pPr>
      <w:r w:rsidRPr="004E184B">
        <w:rPr>
          <w:rFonts w:asciiTheme="majorHAnsi" w:hAnsiTheme="majorHAnsi" w:cstheme="majorHAnsi"/>
          <w:sz w:val="22"/>
        </w:rPr>
        <w:t>Zamawiający nie będzie ponosił na rzecz Sprzedawcy żadnych innych opłat poza wymie</w:t>
      </w:r>
      <w:r w:rsidR="00A31ABC" w:rsidRPr="004E184B">
        <w:rPr>
          <w:rFonts w:asciiTheme="majorHAnsi" w:hAnsiTheme="majorHAnsi" w:cstheme="majorHAnsi"/>
          <w:sz w:val="22"/>
        </w:rPr>
        <w:t>nionymi w U</w:t>
      </w:r>
      <w:r w:rsidRPr="004E184B">
        <w:rPr>
          <w:rFonts w:asciiTheme="majorHAnsi" w:hAnsiTheme="majorHAnsi" w:cstheme="majorHAnsi"/>
          <w:sz w:val="22"/>
        </w:rPr>
        <w:t xml:space="preserve">mowie, w tym ewentualnych opłat wynikających z wewnętrznych regulaminów Sprzedawcy. </w:t>
      </w:r>
    </w:p>
    <w:p w:rsidR="001C1BF4" w:rsidRPr="001C1BF4" w:rsidRDefault="00F432FF"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Umowę s</w:t>
      </w:r>
      <w:r w:rsidR="00B00E8A" w:rsidRPr="001C1BF4">
        <w:rPr>
          <w:rFonts w:asciiTheme="majorHAnsi" w:hAnsiTheme="majorHAnsi" w:cstheme="majorHAnsi"/>
          <w:sz w:val="22"/>
          <w:szCs w:val="22"/>
        </w:rPr>
        <w:t>porządzono w 2 jednobrzmiących egzemplarzach, po jednym dla każdej ze stron.</w:t>
      </w:r>
    </w:p>
    <w:p w:rsidR="007661E1" w:rsidRDefault="00A752DA"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Sprzedawca</w:t>
      </w:r>
      <w:r w:rsidR="001C1BF4" w:rsidRPr="001C1BF4">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1C1BF4">
        <w:rPr>
          <w:rFonts w:asciiTheme="majorHAnsi" w:hAnsiTheme="majorHAnsi" w:cstheme="majorHAnsi"/>
          <w:sz w:val="22"/>
          <w:szCs w:val="22"/>
        </w:rPr>
        <w:br/>
        <w:t>o zapewnianiu dostępności osobom ze szczególnymi potrzebami (Dz.U. 2019 poz. 1696 ze zm.)</w:t>
      </w:r>
    </w:p>
    <w:p w:rsidR="007661E1" w:rsidRDefault="007661E1" w:rsidP="00331252">
      <w:pPr>
        <w:numPr>
          <w:ilvl w:val="0"/>
          <w:numId w:val="1"/>
        </w:numPr>
        <w:autoSpaceDE/>
        <w:autoSpaceDN/>
        <w:spacing w:line="360" w:lineRule="auto"/>
        <w:ind w:left="572" w:hanging="391"/>
        <w:jc w:val="both"/>
        <w:rPr>
          <w:rFonts w:asciiTheme="majorHAnsi" w:hAnsiTheme="majorHAnsi" w:cstheme="majorHAnsi"/>
          <w:sz w:val="22"/>
          <w:szCs w:val="22"/>
        </w:rPr>
      </w:pPr>
      <w:r>
        <w:rPr>
          <w:rFonts w:asciiTheme="majorHAnsi" w:hAnsiTheme="majorHAnsi" w:cstheme="majorHAnsi"/>
          <w:sz w:val="22"/>
          <w:szCs w:val="22"/>
        </w:rPr>
        <w:t>Integralną częścią Umowy są następujące załączniki:</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Załącznik nr 1 – Wykaz punktów poboru</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Załącznik nr 2 – Pełnomocnictwo</w:t>
      </w:r>
    </w:p>
    <w:p w:rsidR="007661E1" w:rsidRDefault="007661E1" w:rsidP="007661E1">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Specyfikacja Warunków Zamówienia</w:t>
      </w:r>
    </w:p>
    <w:p w:rsidR="00B00E8A" w:rsidRPr="001C1BF4" w:rsidRDefault="007661E1" w:rsidP="00A31ABC">
      <w:pPr>
        <w:autoSpaceDE/>
        <w:autoSpaceDN/>
        <w:spacing w:line="360" w:lineRule="auto"/>
        <w:ind w:left="572"/>
        <w:jc w:val="both"/>
        <w:rPr>
          <w:rFonts w:asciiTheme="majorHAnsi" w:hAnsiTheme="majorHAnsi" w:cstheme="majorHAnsi"/>
          <w:sz w:val="22"/>
          <w:szCs w:val="22"/>
        </w:rPr>
      </w:pPr>
      <w:r>
        <w:rPr>
          <w:rFonts w:asciiTheme="majorHAnsi" w:hAnsiTheme="majorHAnsi" w:cstheme="majorHAnsi"/>
          <w:sz w:val="22"/>
          <w:szCs w:val="22"/>
        </w:rPr>
        <w:t>- Formularz ofertowy Wykonawcy</w:t>
      </w:r>
    </w:p>
    <w:p w:rsidR="00B00E8A" w:rsidRPr="001C1BF4" w:rsidRDefault="00B00E8A" w:rsidP="00331252">
      <w:pPr>
        <w:spacing w:line="360" w:lineRule="auto"/>
        <w:jc w:val="both"/>
        <w:rPr>
          <w:rFonts w:asciiTheme="majorHAnsi" w:hAnsiTheme="majorHAnsi" w:cstheme="majorHAnsi"/>
          <w:sz w:val="22"/>
          <w:szCs w:val="22"/>
        </w:rPr>
      </w:pPr>
    </w:p>
    <w:p w:rsidR="00B00E8A" w:rsidRPr="001C1BF4" w:rsidRDefault="00B00E8A" w:rsidP="00331252">
      <w:pPr>
        <w:spacing w:line="360" w:lineRule="auto"/>
        <w:jc w:val="both"/>
        <w:rPr>
          <w:rFonts w:asciiTheme="majorHAnsi" w:hAnsiTheme="majorHAnsi" w:cstheme="majorHAnsi"/>
          <w:sz w:val="22"/>
          <w:szCs w:val="22"/>
        </w:rPr>
      </w:pPr>
      <w:r w:rsidRPr="001C1BF4">
        <w:rPr>
          <w:rFonts w:asciiTheme="majorHAnsi" w:hAnsiTheme="majorHAnsi" w:cstheme="majorHAnsi"/>
          <w:b/>
          <w:sz w:val="22"/>
          <w:szCs w:val="22"/>
        </w:rPr>
        <w:t xml:space="preserve">   ZAMAWIAJĄCY:                                                                                               </w:t>
      </w:r>
      <w:r w:rsidR="00B83ECF">
        <w:rPr>
          <w:rFonts w:asciiTheme="majorHAnsi" w:hAnsiTheme="majorHAnsi" w:cstheme="majorHAnsi"/>
          <w:b/>
          <w:sz w:val="22"/>
          <w:szCs w:val="22"/>
        </w:rPr>
        <w:t xml:space="preserve">              </w:t>
      </w:r>
      <w:r w:rsidR="006B2F29">
        <w:rPr>
          <w:rFonts w:asciiTheme="majorHAnsi" w:hAnsiTheme="majorHAnsi" w:cstheme="majorHAnsi"/>
          <w:b/>
          <w:sz w:val="22"/>
          <w:szCs w:val="22"/>
        </w:rPr>
        <w:t xml:space="preserve"> WYKONAWCA</w:t>
      </w:r>
      <w:r w:rsidRPr="001C1BF4">
        <w:rPr>
          <w:rFonts w:asciiTheme="majorHAnsi" w:hAnsiTheme="majorHAnsi" w:cstheme="majorHAnsi"/>
          <w:b/>
          <w:sz w:val="22"/>
          <w:szCs w:val="22"/>
        </w:rPr>
        <w:t>:</w:t>
      </w:r>
    </w:p>
    <w:p w:rsidR="00B00E8A" w:rsidRPr="001C1BF4" w:rsidRDefault="00B00E8A" w:rsidP="00331252">
      <w:pPr>
        <w:spacing w:line="360" w:lineRule="auto"/>
        <w:jc w:val="both"/>
        <w:rPr>
          <w:rFonts w:asciiTheme="majorHAnsi" w:hAnsiTheme="majorHAnsi" w:cstheme="majorHAnsi"/>
          <w:sz w:val="22"/>
          <w:szCs w:val="22"/>
        </w:rPr>
      </w:pPr>
    </w:p>
    <w:p w:rsidR="009850F2" w:rsidRDefault="009850F2" w:rsidP="009850F2">
      <w:pPr>
        <w:spacing w:line="360" w:lineRule="auto"/>
        <w:jc w:val="right"/>
        <w:rPr>
          <w:rFonts w:asciiTheme="majorHAnsi" w:hAnsiTheme="majorHAnsi" w:cstheme="majorHAnsi"/>
          <w:color w:val="0070C0"/>
          <w:sz w:val="20"/>
        </w:rPr>
        <w:sectPr w:rsidR="009850F2">
          <w:footerReference w:type="default" r:id="rId8"/>
          <w:pgSz w:w="11906" w:h="16838"/>
          <w:pgMar w:top="1417" w:right="1417" w:bottom="1417" w:left="1417" w:header="708" w:footer="708" w:gutter="0"/>
          <w:cols w:space="708"/>
          <w:docGrid w:linePitch="360"/>
        </w:sectPr>
      </w:pPr>
    </w:p>
    <w:p w:rsidR="00AF5594" w:rsidRDefault="009850F2" w:rsidP="00AF5594">
      <w:pPr>
        <w:spacing w:line="360" w:lineRule="auto"/>
        <w:jc w:val="right"/>
        <w:rPr>
          <w:rFonts w:asciiTheme="majorHAnsi" w:hAnsiTheme="majorHAnsi" w:cstheme="majorHAnsi"/>
          <w:color w:val="0070C0"/>
          <w:sz w:val="20"/>
        </w:rPr>
      </w:pPr>
      <w:r>
        <w:rPr>
          <w:rFonts w:asciiTheme="majorHAnsi" w:hAnsiTheme="majorHAnsi" w:cstheme="majorHAnsi"/>
          <w:color w:val="0070C0"/>
          <w:sz w:val="20"/>
        </w:rPr>
        <w:lastRenderedPageBreak/>
        <w:t>Załącznik nr 1</w:t>
      </w:r>
      <w:r w:rsidR="00AF5594">
        <w:rPr>
          <w:rFonts w:asciiTheme="majorHAnsi" w:hAnsiTheme="majorHAnsi" w:cstheme="majorHAnsi"/>
          <w:color w:val="0070C0"/>
          <w:sz w:val="20"/>
        </w:rPr>
        <w:t xml:space="preserve"> do Umowy</w:t>
      </w:r>
    </w:p>
    <w:p w:rsidR="00AF5594" w:rsidRPr="00AF5594" w:rsidRDefault="00AF5594" w:rsidP="00AF5594">
      <w:pPr>
        <w:rPr>
          <w:rFonts w:asciiTheme="majorHAnsi" w:hAnsiTheme="majorHAnsi" w:cstheme="majorHAnsi"/>
          <w:sz w:val="20"/>
        </w:rPr>
      </w:pPr>
    </w:p>
    <w:p w:rsidR="00AF5594" w:rsidRPr="00AF5594" w:rsidRDefault="00AF5594" w:rsidP="00AF5594">
      <w:pPr>
        <w:rPr>
          <w:rFonts w:asciiTheme="majorHAnsi" w:hAnsiTheme="majorHAnsi" w:cstheme="majorHAnsi"/>
          <w:sz w:val="20"/>
        </w:rPr>
      </w:pPr>
    </w:p>
    <w:p w:rsidR="00AF5594" w:rsidRPr="00AF5594" w:rsidRDefault="00AF5594" w:rsidP="00AF5594">
      <w:pPr>
        <w:rPr>
          <w:rFonts w:asciiTheme="majorHAnsi" w:hAnsiTheme="majorHAnsi" w:cstheme="majorHAnsi"/>
          <w:sz w:val="20"/>
        </w:rPr>
      </w:pPr>
    </w:p>
    <w:p w:rsidR="00AF5594" w:rsidRPr="00DA15DE" w:rsidRDefault="00AF5594" w:rsidP="00AF5594">
      <w:pPr>
        <w:spacing w:line="360" w:lineRule="auto"/>
        <w:jc w:val="center"/>
        <w:rPr>
          <w:rFonts w:asciiTheme="majorHAnsi" w:hAnsiTheme="majorHAnsi" w:cstheme="majorHAnsi"/>
          <w:b/>
          <w:color w:val="000000" w:themeColor="text1"/>
        </w:rPr>
      </w:pPr>
      <w:r w:rsidRPr="00DA15DE">
        <w:rPr>
          <w:rFonts w:asciiTheme="majorHAnsi" w:hAnsiTheme="majorHAnsi" w:cstheme="majorHAnsi"/>
          <w:b/>
          <w:color w:val="000000" w:themeColor="text1"/>
        </w:rPr>
        <w:t>WYKAZ PUNKTÓW POBORU</w:t>
      </w:r>
    </w:p>
    <w:tbl>
      <w:tblPr>
        <w:tblStyle w:val="Tabela-Siatka"/>
        <w:tblW w:w="16302" w:type="dxa"/>
        <w:tblInd w:w="-1139" w:type="dxa"/>
        <w:tblLook w:val="04A0" w:firstRow="1" w:lastRow="0" w:firstColumn="1" w:lastColumn="0" w:noHBand="0" w:noVBand="1"/>
      </w:tblPr>
      <w:tblGrid>
        <w:gridCol w:w="1176"/>
        <w:gridCol w:w="1413"/>
        <w:gridCol w:w="2199"/>
        <w:gridCol w:w="1147"/>
        <w:gridCol w:w="961"/>
        <w:gridCol w:w="1115"/>
        <w:gridCol w:w="1277"/>
        <w:gridCol w:w="1344"/>
        <w:gridCol w:w="1699"/>
        <w:gridCol w:w="1361"/>
        <w:gridCol w:w="1228"/>
        <w:gridCol w:w="1382"/>
      </w:tblGrid>
      <w:tr w:rsidR="00AF5594" w:rsidRPr="00A752DA" w:rsidTr="004E184B">
        <w:trPr>
          <w:trHeight w:val="583"/>
        </w:trPr>
        <w:tc>
          <w:tcPr>
            <w:tcW w:w="1176"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Rodzaj punktu poboru</w:t>
            </w:r>
          </w:p>
        </w:tc>
        <w:tc>
          <w:tcPr>
            <w:tcW w:w="1413"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Adres</w:t>
            </w:r>
          </w:p>
        </w:tc>
        <w:tc>
          <w:tcPr>
            <w:tcW w:w="2199"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Nr PPE</w:t>
            </w:r>
          </w:p>
        </w:tc>
        <w:tc>
          <w:tcPr>
            <w:tcW w:w="1147"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Nr licznika</w:t>
            </w:r>
          </w:p>
        </w:tc>
        <w:tc>
          <w:tcPr>
            <w:tcW w:w="2076" w:type="dxa"/>
            <w:gridSpan w:val="2"/>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Taryfa</w:t>
            </w:r>
          </w:p>
        </w:tc>
        <w:tc>
          <w:tcPr>
            <w:tcW w:w="2621" w:type="dxa"/>
            <w:gridSpan w:val="2"/>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Moc umowna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kW</w:t>
            </w:r>
          </w:p>
        </w:tc>
        <w:tc>
          <w:tcPr>
            <w:tcW w:w="1699"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Rzeczywiste zużycie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energii w okresie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01.01.2021 do 31.12.2021</w:t>
            </w:r>
            <w:r w:rsidRPr="00A752DA">
              <w:rPr>
                <w:rFonts w:asciiTheme="minorHAnsi" w:eastAsiaTheme="minorHAnsi" w:hAnsiTheme="minorHAnsi" w:cstheme="minorBidi"/>
                <w:sz w:val="22"/>
                <w:szCs w:val="22"/>
                <w:lang w:eastAsia="en-US"/>
              </w:rPr>
              <w:t xml:space="preserve"> </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kWh</w:t>
            </w:r>
          </w:p>
        </w:tc>
        <w:tc>
          <w:tcPr>
            <w:tcW w:w="1361"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 xml:space="preserve">Szacowane </w:t>
            </w:r>
            <w:r w:rsidR="004E184B">
              <w:rPr>
                <w:rFonts w:asciiTheme="minorHAnsi" w:eastAsiaTheme="minorHAnsi" w:hAnsiTheme="minorHAnsi" w:cstheme="minorBidi"/>
                <w:sz w:val="22"/>
                <w:szCs w:val="22"/>
                <w:lang w:eastAsia="en-US"/>
              </w:rPr>
              <w:t>zużycie energii w okresie 01.07.2022 do 31.06</w:t>
            </w:r>
            <w:r w:rsidRPr="00A752DA">
              <w:rPr>
                <w:rFonts w:asciiTheme="minorHAnsi" w:eastAsiaTheme="minorHAnsi" w:hAnsiTheme="minorHAnsi" w:cstheme="minorBidi"/>
                <w:sz w:val="22"/>
                <w:szCs w:val="22"/>
                <w:lang w:eastAsia="en-US"/>
              </w:rPr>
              <w:t>.2023</w:t>
            </w:r>
          </w:p>
        </w:tc>
        <w:tc>
          <w:tcPr>
            <w:tcW w:w="1228"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Dostawca energii</w:t>
            </w:r>
          </w:p>
        </w:tc>
        <w:tc>
          <w:tcPr>
            <w:tcW w:w="1382" w:type="dxa"/>
            <w:vMerge w:val="restart"/>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OSD</w:t>
            </w:r>
          </w:p>
        </w:tc>
      </w:tr>
      <w:tr w:rsidR="00AF5594" w:rsidRPr="00A752DA" w:rsidTr="004E184B">
        <w:trPr>
          <w:trHeight w:val="210"/>
        </w:trPr>
        <w:tc>
          <w:tcPr>
            <w:tcW w:w="1176"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147"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961"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Obecna</w:t>
            </w:r>
          </w:p>
        </w:tc>
        <w:tc>
          <w:tcPr>
            <w:tcW w:w="1115"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docelowa</w:t>
            </w:r>
          </w:p>
        </w:tc>
        <w:tc>
          <w:tcPr>
            <w:tcW w:w="1277"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Obecna</w:t>
            </w:r>
          </w:p>
        </w:tc>
        <w:tc>
          <w:tcPr>
            <w:tcW w:w="1344" w:type="dxa"/>
            <w:shd w:val="clear" w:color="auto" w:fill="F2F2F2" w:themeFill="background1" w:themeFillShade="F2"/>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docelowa</w:t>
            </w:r>
          </w:p>
        </w:tc>
        <w:tc>
          <w:tcPr>
            <w:tcW w:w="1699"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361"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228"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1382"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r>
      <w:tr w:rsidR="00AF5594" w:rsidRPr="00A752DA" w:rsidTr="004E184B">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Budynek A</w:t>
            </w:r>
          </w:p>
        </w:tc>
        <w:tc>
          <w:tcPr>
            <w:tcW w:w="1413" w:type="dxa"/>
            <w:vMerge w:val="restart"/>
            <w:vAlign w:val="center"/>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Skęczniew 58</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62-730 Dobra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PLZELD030037330139</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04096654</w:t>
            </w:r>
          </w:p>
        </w:tc>
        <w:tc>
          <w:tcPr>
            <w:tcW w:w="961"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DA15DE">
              <w:rPr>
                <w:rFonts w:asciiTheme="minorHAnsi" w:eastAsiaTheme="minorHAnsi" w:hAnsiTheme="minorHAnsi" w:cstheme="minorBidi"/>
                <w:sz w:val="22"/>
                <w:szCs w:val="22"/>
                <w:lang w:eastAsia="en-US"/>
              </w:rPr>
              <w:t>Tak jak u dotychczas-owego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9"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163 808</w:t>
            </w:r>
          </w:p>
        </w:tc>
        <w:tc>
          <w:tcPr>
            <w:tcW w:w="1361" w:type="dxa"/>
          </w:tcPr>
          <w:p w:rsidR="00AF5594" w:rsidRPr="00A752DA" w:rsidRDefault="004E184B"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166 000</w:t>
            </w:r>
          </w:p>
        </w:tc>
        <w:tc>
          <w:tcPr>
            <w:tcW w:w="1228"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RPr="00A752DA" w:rsidTr="004E184B">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Budynek B</w:t>
            </w: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PLZELD030037310137</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04096652</w:t>
            </w:r>
          </w:p>
        </w:tc>
        <w:tc>
          <w:tcPr>
            <w:tcW w:w="961"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Default="00AF5594" w:rsidP="0094269D">
            <w:r w:rsidRPr="005A68BE">
              <w:rPr>
                <w:rFonts w:asciiTheme="minorHAnsi" w:eastAsiaTheme="minorHAnsi" w:hAnsiTheme="minorHAnsi" w:cstheme="minorBidi"/>
                <w:sz w:val="22"/>
                <w:szCs w:val="22"/>
                <w:lang w:eastAsia="en-US"/>
              </w:rPr>
              <w:t>Tak jak u dotychcza</w:t>
            </w:r>
            <w:r>
              <w:rPr>
                <w:rFonts w:asciiTheme="minorHAnsi" w:eastAsiaTheme="minorHAnsi" w:hAnsiTheme="minorHAnsi" w:cstheme="minorBidi"/>
                <w:sz w:val="22"/>
                <w:szCs w:val="22"/>
                <w:lang w:eastAsia="en-US"/>
              </w:rPr>
              <w:t>s</w:t>
            </w:r>
            <w:r w:rsidRPr="005A68BE">
              <w:rPr>
                <w:rFonts w:asciiTheme="minorHAnsi" w:eastAsiaTheme="minorHAnsi" w:hAnsiTheme="minorHAnsi" w:cstheme="minorBidi"/>
                <w:sz w:val="22"/>
                <w:szCs w:val="22"/>
                <w:lang w:eastAsia="en-US"/>
              </w:rPr>
              <w:t>-owego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9"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42 398</w:t>
            </w:r>
          </w:p>
        </w:tc>
        <w:tc>
          <w:tcPr>
            <w:tcW w:w="1361" w:type="dxa"/>
          </w:tcPr>
          <w:p w:rsidR="00AF5594" w:rsidRPr="00A752DA" w:rsidRDefault="00571CB1"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45</w:t>
            </w:r>
            <w:r w:rsidR="004E184B">
              <w:rPr>
                <w:rFonts w:asciiTheme="minorHAnsi" w:eastAsiaTheme="minorHAnsi" w:hAnsiTheme="minorHAnsi" w:cstheme="minorBidi"/>
                <w:sz w:val="22"/>
                <w:szCs w:val="22"/>
                <w:lang w:eastAsia="en-US"/>
              </w:rPr>
              <w:t xml:space="preserve"> 000</w:t>
            </w:r>
          </w:p>
        </w:tc>
        <w:tc>
          <w:tcPr>
            <w:tcW w:w="1228" w:type="dxa"/>
          </w:tcPr>
          <w:p w:rsidR="00AF5594" w:rsidRDefault="00AF5594" w:rsidP="0094269D">
            <w:r w:rsidRPr="004A76F6">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RPr="00A752DA" w:rsidTr="004E184B">
        <w:tc>
          <w:tcPr>
            <w:tcW w:w="1176"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Pralnia</w:t>
            </w:r>
          </w:p>
        </w:tc>
        <w:tc>
          <w:tcPr>
            <w:tcW w:w="1413" w:type="dxa"/>
            <w:vMerge/>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p>
        </w:tc>
        <w:tc>
          <w:tcPr>
            <w:tcW w:w="2199"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PLZELD030037320138</w:t>
            </w:r>
          </w:p>
        </w:tc>
        <w:tc>
          <w:tcPr>
            <w:tcW w:w="1147"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03419065</w:t>
            </w:r>
          </w:p>
        </w:tc>
        <w:tc>
          <w:tcPr>
            <w:tcW w:w="961"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115" w:type="dxa"/>
          </w:tcPr>
          <w:p w:rsidR="00AF5594" w:rsidRPr="00A752DA" w:rsidRDefault="00AF5594" w:rsidP="0094269D">
            <w:pPr>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G11</w:t>
            </w:r>
          </w:p>
        </w:tc>
        <w:tc>
          <w:tcPr>
            <w:tcW w:w="1277" w:type="dxa"/>
          </w:tcPr>
          <w:p w:rsidR="00AF5594" w:rsidRDefault="00AF5594" w:rsidP="0094269D">
            <w:r w:rsidRPr="00DA15DE">
              <w:rPr>
                <w:rFonts w:asciiTheme="minorHAnsi" w:eastAsiaTheme="minorHAnsi" w:hAnsiTheme="minorHAnsi" w:cstheme="minorBidi"/>
                <w:sz w:val="22"/>
                <w:szCs w:val="22"/>
                <w:lang w:eastAsia="en-US"/>
              </w:rPr>
              <w:t>Tak jak u dotychczas-owego Sprzedawcy</w:t>
            </w:r>
          </w:p>
        </w:tc>
        <w:tc>
          <w:tcPr>
            <w:tcW w:w="1344" w:type="dxa"/>
          </w:tcPr>
          <w:p w:rsidR="00AF5594" w:rsidRDefault="00AF5594" w:rsidP="0094269D">
            <w:r w:rsidRPr="00EB706C">
              <w:rPr>
                <w:rFonts w:asciiTheme="minorHAnsi" w:eastAsiaTheme="minorHAnsi" w:hAnsiTheme="minorHAnsi" w:cstheme="minorBidi"/>
                <w:sz w:val="22"/>
                <w:szCs w:val="22"/>
                <w:lang w:eastAsia="en-US"/>
              </w:rPr>
              <w:t>Tak jak u dotychczas-owego Sprzedawcy</w:t>
            </w:r>
          </w:p>
        </w:tc>
        <w:tc>
          <w:tcPr>
            <w:tcW w:w="1699" w:type="dxa"/>
          </w:tcPr>
          <w:p w:rsidR="00AF5594" w:rsidRPr="00A752DA" w:rsidRDefault="00AF5594" w:rsidP="0094269D">
            <w:pPr>
              <w:tabs>
                <w:tab w:val="left" w:pos="2039"/>
              </w:tabs>
              <w:autoSpaceDE/>
              <w:autoSpaceDN/>
              <w:jc w:val="center"/>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57 026</w:t>
            </w:r>
          </w:p>
        </w:tc>
        <w:tc>
          <w:tcPr>
            <w:tcW w:w="1361" w:type="dxa"/>
          </w:tcPr>
          <w:p w:rsidR="00AF5594" w:rsidRPr="00A752DA" w:rsidRDefault="004E184B" w:rsidP="0094269D">
            <w:pPr>
              <w:tabs>
                <w:tab w:val="left" w:pos="2039"/>
              </w:tabs>
              <w:autoSpaceDE/>
              <w:autoSpaceDN/>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59 000</w:t>
            </w:r>
          </w:p>
        </w:tc>
        <w:tc>
          <w:tcPr>
            <w:tcW w:w="1228" w:type="dxa"/>
          </w:tcPr>
          <w:p w:rsidR="00AF5594" w:rsidRDefault="00AF5594" w:rsidP="0094269D">
            <w:r w:rsidRPr="004A76F6">
              <w:rPr>
                <w:rFonts w:asciiTheme="minorHAnsi" w:eastAsiaTheme="minorHAnsi" w:hAnsiTheme="minorHAnsi" w:cstheme="minorBidi"/>
                <w:sz w:val="22"/>
                <w:szCs w:val="22"/>
                <w:lang w:eastAsia="en-US"/>
              </w:rPr>
              <w:t>Polkomtel Sp. z o.o.</w:t>
            </w:r>
          </w:p>
        </w:tc>
        <w:tc>
          <w:tcPr>
            <w:tcW w:w="1382" w:type="dxa"/>
          </w:tcPr>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PGE</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Dystrybucja</w:t>
            </w:r>
          </w:p>
          <w:p w:rsidR="00AF5594" w:rsidRPr="00A752DA" w:rsidRDefault="00AF5594" w:rsidP="0094269D">
            <w:pPr>
              <w:tabs>
                <w:tab w:val="left" w:pos="2039"/>
              </w:tabs>
              <w:autoSpaceDE/>
              <w:autoSpaceDN/>
              <w:rPr>
                <w:rFonts w:asciiTheme="minorHAnsi" w:eastAsiaTheme="minorHAnsi" w:hAnsiTheme="minorHAnsi" w:cstheme="minorBidi"/>
                <w:sz w:val="22"/>
                <w:szCs w:val="22"/>
                <w:lang w:eastAsia="en-US"/>
              </w:rPr>
            </w:pPr>
            <w:r w:rsidRPr="00A752DA">
              <w:rPr>
                <w:rFonts w:asciiTheme="minorHAnsi" w:eastAsiaTheme="minorHAnsi" w:hAnsiTheme="minorHAnsi" w:cstheme="minorBidi"/>
                <w:sz w:val="22"/>
                <w:szCs w:val="22"/>
                <w:lang w:eastAsia="en-US"/>
              </w:rPr>
              <w:t>S.A.</w:t>
            </w:r>
          </w:p>
        </w:tc>
      </w:tr>
      <w:tr w:rsidR="00AF5594" w:rsidTr="004E184B">
        <w:tblPrEx>
          <w:tblCellMar>
            <w:left w:w="70" w:type="dxa"/>
            <w:right w:w="70" w:type="dxa"/>
          </w:tblCellMar>
          <w:tblLook w:val="0000" w:firstRow="0" w:lastRow="0" w:firstColumn="0" w:lastColumn="0" w:noHBand="0" w:noVBand="0"/>
        </w:tblPrEx>
        <w:trPr>
          <w:gridBefore w:val="6"/>
          <w:gridAfter w:val="2"/>
          <w:wBefore w:w="8011" w:type="dxa"/>
          <w:wAfter w:w="2610" w:type="dxa"/>
          <w:trHeight w:val="469"/>
        </w:trPr>
        <w:tc>
          <w:tcPr>
            <w:tcW w:w="2621" w:type="dxa"/>
            <w:gridSpan w:val="2"/>
            <w:vAlign w:val="center"/>
          </w:tcPr>
          <w:p w:rsidR="00AF5594" w:rsidRDefault="00AF5594"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Łącznie</w:t>
            </w:r>
          </w:p>
        </w:tc>
        <w:tc>
          <w:tcPr>
            <w:tcW w:w="1699" w:type="dxa"/>
            <w:vAlign w:val="center"/>
          </w:tcPr>
          <w:p w:rsidR="00AF5594" w:rsidRDefault="004E184B"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263 232</w:t>
            </w:r>
          </w:p>
        </w:tc>
        <w:tc>
          <w:tcPr>
            <w:tcW w:w="1361" w:type="dxa"/>
            <w:shd w:val="clear" w:color="auto" w:fill="D9D9D9" w:themeFill="background1" w:themeFillShade="D9"/>
            <w:vAlign w:val="center"/>
          </w:tcPr>
          <w:p w:rsidR="00AF5594" w:rsidRDefault="00571CB1" w:rsidP="0094269D">
            <w:pPr>
              <w:tabs>
                <w:tab w:val="left" w:pos="2039"/>
              </w:tabs>
              <w:autoSpaceDE/>
              <w:autoSpaceDN/>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270 000</w:t>
            </w:r>
          </w:p>
        </w:tc>
      </w:tr>
    </w:tbl>
    <w:p w:rsidR="00AF5594" w:rsidRDefault="00AF5594" w:rsidP="00AF5594">
      <w:pPr>
        <w:rPr>
          <w:rFonts w:asciiTheme="majorHAnsi" w:hAnsiTheme="majorHAnsi" w:cstheme="majorHAnsi"/>
          <w:sz w:val="20"/>
        </w:rPr>
      </w:pPr>
    </w:p>
    <w:p w:rsidR="00AF5594" w:rsidRDefault="00AF5594" w:rsidP="00AF5594">
      <w:pPr>
        <w:tabs>
          <w:tab w:val="left" w:pos="2378"/>
        </w:tabs>
        <w:rPr>
          <w:rFonts w:asciiTheme="majorHAnsi" w:hAnsiTheme="majorHAnsi" w:cstheme="majorHAnsi"/>
          <w:sz w:val="20"/>
        </w:rPr>
      </w:pPr>
      <w:r>
        <w:rPr>
          <w:rFonts w:asciiTheme="majorHAnsi" w:hAnsiTheme="majorHAnsi" w:cstheme="majorHAnsi"/>
          <w:sz w:val="20"/>
        </w:rPr>
        <w:tab/>
      </w:r>
    </w:p>
    <w:p w:rsidR="009850F2" w:rsidRPr="00AF5594" w:rsidRDefault="00AF5594" w:rsidP="00AF5594">
      <w:pPr>
        <w:tabs>
          <w:tab w:val="left" w:pos="2378"/>
        </w:tabs>
        <w:rPr>
          <w:rFonts w:asciiTheme="majorHAnsi" w:hAnsiTheme="majorHAnsi" w:cstheme="majorHAnsi"/>
          <w:sz w:val="20"/>
        </w:rPr>
        <w:sectPr w:rsidR="009850F2" w:rsidRPr="00AF5594" w:rsidSect="009850F2">
          <w:pgSz w:w="16838" w:h="11906" w:orient="landscape"/>
          <w:pgMar w:top="1418" w:right="1418" w:bottom="1418" w:left="1418" w:header="709" w:footer="709" w:gutter="0"/>
          <w:cols w:space="708"/>
          <w:docGrid w:linePitch="360"/>
        </w:sectPr>
      </w:pPr>
      <w:r>
        <w:rPr>
          <w:rFonts w:asciiTheme="majorHAnsi" w:hAnsiTheme="majorHAnsi" w:cstheme="majorHAnsi"/>
          <w:sz w:val="20"/>
        </w:rPr>
        <w:tab/>
      </w:r>
    </w:p>
    <w:p w:rsidR="00AF5594" w:rsidRPr="00224B05" w:rsidRDefault="00AF5594" w:rsidP="00AF5594">
      <w:pPr>
        <w:spacing w:line="360" w:lineRule="auto"/>
        <w:jc w:val="right"/>
        <w:rPr>
          <w:rFonts w:asciiTheme="majorHAnsi" w:hAnsiTheme="majorHAnsi" w:cstheme="majorHAnsi"/>
          <w:color w:val="0070C0"/>
          <w:sz w:val="20"/>
        </w:rPr>
      </w:pPr>
      <w:r>
        <w:rPr>
          <w:rFonts w:asciiTheme="majorHAnsi" w:hAnsiTheme="majorHAnsi" w:cstheme="majorHAnsi"/>
          <w:color w:val="0070C0"/>
          <w:sz w:val="20"/>
        </w:rPr>
        <w:lastRenderedPageBreak/>
        <w:t>Załącznik nr 2</w:t>
      </w:r>
      <w:r w:rsidRPr="00224B05">
        <w:rPr>
          <w:rFonts w:asciiTheme="majorHAnsi" w:hAnsiTheme="majorHAnsi" w:cstheme="majorHAnsi"/>
          <w:color w:val="0070C0"/>
          <w:sz w:val="20"/>
        </w:rPr>
        <w:t xml:space="preserve"> do Umowy</w:t>
      </w:r>
    </w:p>
    <w:p w:rsidR="00AF5594" w:rsidRDefault="00AF5594" w:rsidP="00AF5594">
      <w:pPr>
        <w:spacing w:line="360" w:lineRule="auto"/>
        <w:jc w:val="center"/>
        <w:rPr>
          <w:rFonts w:asciiTheme="majorHAnsi" w:hAnsiTheme="majorHAnsi" w:cstheme="majorHAnsi"/>
        </w:rPr>
      </w:pPr>
    </w:p>
    <w:p w:rsidR="00AF5594" w:rsidRPr="006D30EF" w:rsidRDefault="00AF5594" w:rsidP="00AF5594">
      <w:pPr>
        <w:spacing w:line="360" w:lineRule="auto"/>
        <w:jc w:val="center"/>
        <w:rPr>
          <w:rFonts w:asciiTheme="majorHAnsi" w:hAnsiTheme="majorHAnsi" w:cstheme="majorHAnsi"/>
          <w:b/>
          <w:sz w:val="22"/>
          <w:szCs w:val="22"/>
        </w:rPr>
      </w:pPr>
      <w:r w:rsidRPr="006D30EF">
        <w:rPr>
          <w:rFonts w:asciiTheme="majorHAnsi" w:hAnsiTheme="majorHAnsi" w:cstheme="majorHAnsi"/>
          <w:b/>
          <w:sz w:val="22"/>
          <w:szCs w:val="22"/>
        </w:rPr>
        <w:t>PEŁNOMOCNICTWO</w:t>
      </w:r>
    </w:p>
    <w:p w:rsidR="0056597B" w:rsidRPr="006D30EF" w:rsidRDefault="0056597B" w:rsidP="00AF5594">
      <w:pPr>
        <w:spacing w:line="360" w:lineRule="auto"/>
        <w:jc w:val="center"/>
        <w:rPr>
          <w:rFonts w:asciiTheme="majorHAnsi" w:hAnsiTheme="majorHAnsi" w:cstheme="majorHAnsi"/>
          <w:b/>
          <w:sz w:val="22"/>
          <w:szCs w:val="22"/>
        </w:rPr>
      </w:pPr>
      <w:r w:rsidRPr="006D30EF">
        <w:rPr>
          <w:rFonts w:asciiTheme="majorHAnsi" w:hAnsiTheme="majorHAnsi" w:cstheme="majorHAnsi"/>
          <w:b/>
          <w:sz w:val="22"/>
          <w:szCs w:val="22"/>
        </w:rPr>
        <w:t>Do Umowy Zakupu Energii Elektrycznej nr…z dnia…</w:t>
      </w:r>
    </w:p>
    <w:p w:rsidR="00AF5594" w:rsidRPr="0056597B" w:rsidRDefault="00AF5594" w:rsidP="00AF5594">
      <w:pPr>
        <w:spacing w:line="360" w:lineRule="auto"/>
        <w:rPr>
          <w:rFonts w:asciiTheme="majorHAnsi" w:hAnsiTheme="majorHAnsi" w:cstheme="majorHAnsi"/>
          <w:b/>
        </w:rPr>
      </w:pPr>
    </w:p>
    <w:p w:rsidR="0056597B" w:rsidRPr="0056597B" w:rsidRDefault="0056597B" w:rsidP="0056597B">
      <w:pPr>
        <w:spacing w:line="360" w:lineRule="auto"/>
        <w:jc w:val="both"/>
        <w:rPr>
          <w:rFonts w:asciiTheme="majorHAnsi" w:hAnsiTheme="majorHAnsi" w:cstheme="majorHAnsi"/>
          <w:sz w:val="22"/>
          <w:szCs w:val="22"/>
        </w:rPr>
      </w:pPr>
      <w:r w:rsidRPr="0056597B">
        <w:rPr>
          <w:rFonts w:asciiTheme="majorHAnsi" w:hAnsiTheme="majorHAnsi" w:cstheme="majorHAnsi"/>
          <w:b/>
          <w:sz w:val="22"/>
          <w:szCs w:val="22"/>
        </w:rPr>
        <w:t xml:space="preserve">Dom Pomocy Społecznej w Skęczniewie z siedzibą w: Skęczniew 58, 62-730 Dobra, </w:t>
      </w:r>
      <w:r w:rsidRPr="0056597B">
        <w:rPr>
          <w:rFonts w:asciiTheme="majorHAnsi" w:hAnsiTheme="majorHAnsi" w:cstheme="majorHAnsi"/>
          <w:b/>
          <w:sz w:val="22"/>
          <w:szCs w:val="22"/>
        </w:rPr>
        <w:t>NIP: 668-13-92-368</w:t>
      </w:r>
      <w:r w:rsidRPr="0056597B">
        <w:rPr>
          <w:rFonts w:asciiTheme="majorHAnsi" w:hAnsiTheme="majorHAnsi" w:cstheme="majorHAnsi"/>
          <w:b/>
          <w:sz w:val="22"/>
          <w:szCs w:val="22"/>
        </w:rPr>
        <w:t>,</w:t>
      </w:r>
      <w:r w:rsidRPr="0056597B">
        <w:rPr>
          <w:rFonts w:asciiTheme="majorHAnsi" w:hAnsiTheme="majorHAnsi" w:cstheme="majorHAnsi"/>
          <w:sz w:val="22"/>
          <w:szCs w:val="22"/>
        </w:rPr>
        <w:t xml:space="preserve"> </w:t>
      </w:r>
      <w:r w:rsidRPr="0056597B">
        <w:rPr>
          <w:rFonts w:asciiTheme="majorHAnsi" w:hAnsiTheme="majorHAnsi" w:cstheme="majorHAnsi"/>
          <w:sz w:val="22"/>
          <w:szCs w:val="22"/>
        </w:rPr>
        <w:t>REGON: 003734240</w:t>
      </w:r>
      <w:r w:rsidRPr="0056597B">
        <w:rPr>
          <w:rFonts w:asciiTheme="majorHAnsi" w:hAnsiTheme="majorHAnsi" w:cstheme="majorHAnsi"/>
          <w:sz w:val="22"/>
          <w:szCs w:val="22"/>
        </w:rPr>
        <w:t xml:space="preserve">, </w:t>
      </w:r>
    </w:p>
    <w:p w:rsidR="0056597B" w:rsidRPr="0056597B" w:rsidRDefault="0056597B" w:rsidP="0056597B">
      <w:pPr>
        <w:autoSpaceDE/>
        <w:autoSpaceDN/>
        <w:spacing w:line="360" w:lineRule="auto"/>
        <w:jc w:val="both"/>
        <w:rPr>
          <w:rFonts w:asciiTheme="majorHAnsi" w:hAnsiTheme="majorHAnsi" w:cstheme="majorHAnsi"/>
          <w:sz w:val="22"/>
          <w:szCs w:val="22"/>
        </w:rPr>
      </w:pPr>
      <w:r w:rsidRPr="0056597B">
        <w:rPr>
          <w:rFonts w:asciiTheme="majorHAnsi" w:hAnsiTheme="majorHAnsi" w:cstheme="majorHAnsi"/>
          <w:sz w:val="22"/>
          <w:szCs w:val="22"/>
        </w:rPr>
        <w:t xml:space="preserve">reprezentowany przez: </w:t>
      </w:r>
    </w:p>
    <w:p w:rsidR="0056597B" w:rsidRPr="0056597B" w:rsidRDefault="0056597B" w:rsidP="0056597B">
      <w:pPr>
        <w:autoSpaceDE/>
        <w:autoSpaceDN/>
        <w:spacing w:line="360" w:lineRule="auto"/>
        <w:jc w:val="both"/>
        <w:rPr>
          <w:rFonts w:asciiTheme="majorHAnsi" w:hAnsiTheme="majorHAnsi" w:cstheme="majorHAnsi"/>
          <w:b/>
          <w:sz w:val="22"/>
          <w:szCs w:val="22"/>
        </w:rPr>
      </w:pPr>
      <w:r w:rsidRPr="0056597B">
        <w:rPr>
          <w:rFonts w:asciiTheme="majorHAnsi" w:hAnsiTheme="majorHAnsi" w:cstheme="majorHAnsi"/>
          <w:b/>
          <w:sz w:val="22"/>
          <w:szCs w:val="22"/>
        </w:rPr>
        <w:t>Panią Sylwię Kamińską-Tereszkiewicz – Dyrektora</w:t>
      </w:r>
    </w:p>
    <w:p w:rsidR="0056597B" w:rsidRPr="0056597B" w:rsidRDefault="0056597B" w:rsidP="0056597B">
      <w:pPr>
        <w:spacing w:line="360" w:lineRule="auto"/>
        <w:jc w:val="both"/>
        <w:rPr>
          <w:rFonts w:asciiTheme="majorHAnsi" w:hAnsiTheme="majorHAnsi" w:cstheme="majorHAnsi"/>
          <w:sz w:val="22"/>
          <w:szCs w:val="22"/>
        </w:rPr>
      </w:pPr>
      <w:r w:rsidRPr="0056597B">
        <w:rPr>
          <w:rFonts w:asciiTheme="majorHAnsi" w:hAnsiTheme="majorHAnsi" w:cstheme="majorHAnsi"/>
          <w:sz w:val="22"/>
          <w:szCs w:val="22"/>
        </w:rPr>
        <w:t>działającą w imieniu Powiatu Tureckiego (jako jednostka budżetowa Powiatu Tureckiego)</w:t>
      </w:r>
    </w:p>
    <w:p w:rsidR="0056597B" w:rsidRPr="0056597B" w:rsidRDefault="0056597B" w:rsidP="0056597B">
      <w:pPr>
        <w:spacing w:after="240" w:line="360" w:lineRule="auto"/>
        <w:jc w:val="both"/>
        <w:rPr>
          <w:rFonts w:asciiTheme="majorHAnsi" w:hAnsiTheme="majorHAnsi" w:cstheme="majorHAnsi"/>
          <w:sz w:val="22"/>
          <w:szCs w:val="22"/>
        </w:rPr>
      </w:pPr>
      <w:r w:rsidRPr="0056597B">
        <w:rPr>
          <w:rFonts w:asciiTheme="majorHAnsi" w:hAnsiTheme="majorHAnsi" w:cstheme="majorHAnsi"/>
          <w:sz w:val="22"/>
          <w:szCs w:val="22"/>
        </w:rPr>
        <w:t>(dalej: Zamawiający)</w:t>
      </w:r>
    </w:p>
    <w:p w:rsidR="0056597B" w:rsidRPr="0056597B" w:rsidRDefault="0056597B" w:rsidP="0056597B">
      <w:pPr>
        <w:spacing w:line="360" w:lineRule="auto"/>
        <w:jc w:val="both"/>
        <w:rPr>
          <w:rFonts w:asciiTheme="majorHAnsi" w:hAnsiTheme="majorHAnsi" w:cstheme="majorHAnsi"/>
          <w:sz w:val="22"/>
          <w:szCs w:val="22"/>
        </w:rPr>
      </w:pPr>
      <w:r>
        <w:rPr>
          <w:rFonts w:asciiTheme="majorHAnsi" w:hAnsiTheme="majorHAnsi" w:cstheme="majorHAnsi"/>
          <w:sz w:val="22"/>
          <w:szCs w:val="22"/>
        </w:rPr>
        <w:t>n</w:t>
      </w:r>
      <w:r w:rsidRPr="0056597B">
        <w:rPr>
          <w:rFonts w:asciiTheme="majorHAnsi" w:hAnsiTheme="majorHAnsi" w:cstheme="majorHAnsi"/>
          <w:sz w:val="22"/>
          <w:szCs w:val="22"/>
        </w:rPr>
        <w:t>iniejszym upoważnia:</w:t>
      </w:r>
    </w:p>
    <w:p w:rsidR="0056597B" w:rsidRDefault="0056597B" w:rsidP="0056597B">
      <w:pPr>
        <w:spacing w:line="360" w:lineRule="auto"/>
        <w:jc w:val="both"/>
        <w:rPr>
          <w:rFonts w:asciiTheme="majorHAnsi" w:hAnsiTheme="majorHAnsi" w:cstheme="majorHAnsi"/>
          <w:sz w:val="22"/>
          <w:szCs w:val="22"/>
        </w:rPr>
      </w:pPr>
      <w:r w:rsidRPr="0056597B">
        <w:rPr>
          <w:rFonts w:asciiTheme="majorHAnsi" w:hAnsiTheme="majorHAnsi" w:cstheme="majorHAnsi"/>
          <w:sz w:val="22"/>
          <w:szCs w:val="22"/>
        </w:rPr>
        <w:t>…………………………..o numerze identyfikacji podatkowej……………………….., Regon:………………….., wpisaną do Rejestru Przedsiębiorców pod numerem KRS…………..w Sądzie Rejonowym w……………..w imieniu której działa:…………………….-……………………….</w:t>
      </w:r>
    </w:p>
    <w:p w:rsidR="0056597B" w:rsidRDefault="0056597B" w:rsidP="0056597B">
      <w:pPr>
        <w:spacing w:after="240" w:line="360" w:lineRule="auto"/>
        <w:jc w:val="both"/>
        <w:rPr>
          <w:rFonts w:asciiTheme="majorHAnsi" w:hAnsiTheme="majorHAnsi" w:cstheme="majorHAnsi"/>
          <w:sz w:val="22"/>
          <w:szCs w:val="22"/>
        </w:rPr>
      </w:pPr>
      <w:r w:rsidRPr="0056597B">
        <w:rPr>
          <w:rFonts w:asciiTheme="majorHAnsi" w:hAnsiTheme="majorHAnsi" w:cstheme="majorHAnsi"/>
          <w:sz w:val="22"/>
          <w:szCs w:val="22"/>
        </w:rPr>
        <w:t xml:space="preserve">(dalej: </w:t>
      </w:r>
      <w:r>
        <w:rPr>
          <w:rFonts w:asciiTheme="majorHAnsi" w:hAnsiTheme="majorHAnsi" w:cstheme="majorHAnsi"/>
          <w:sz w:val="22"/>
          <w:szCs w:val="22"/>
        </w:rPr>
        <w:t>Wykonawca</w:t>
      </w:r>
      <w:r w:rsidRPr="0056597B">
        <w:rPr>
          <w:rFonts w:asciiTheme="majorHAnsi" w:hAnsiTheme="majorHAnsi" w:cstheme="majorHAnsi"/>
          <w:sz w:val="22"/>
          <w:szCs w:val="22"/>
        </w:rPr>
        <w:t>)</w:t>
      </w:r>
    </w:p>
    <w:p w:rsidR="0056597B" w:rsidRDefault="0056597B" w:rsidP="0056597B">
      <w:pPr>
        <w:spacing w:line="360" w:lineRule="auto"/>
        <w:jc w:val="both"/>
        <w:rPr>
          <w:rFonts w:asciiTheme="majorHAnsi" w:hAnsiTheme="majorHAnsi" w:cstheme="majorHAnsi"/>
          <w:sz w:val="22"/>
          <w:szCs w:val="22"/>
        </w:rPr>
      </w:pPr>
      <w:r>
        <w:rPr>
          <w:rFonts w:asciiTheme="majorHAnsi" w:hAnsiTheme="majorHAnsi" w:cstheme="majorHAnsi"/>
          <w:sz w:val="22"/>
          <w:szCs w:val="22"/>
        </w:rPr>
        <w:t>Do dokonania w imieniu i na rzecz Zamawiającego następujących czynności:</w:t>
      </w:r>
    </w:p>
    <w:p w:rsidR="0056597B" w:rsidRDefault="006D30EF" w:rsidP="0056597B">
      <w:pPr>
        <w:pStyle w:val="Akapitzlist"/>
        <w:numPr>
          <w:ilvl w:val="0"/>
          <w:numId w:val="45"/>
        </w:numPr>
        <w:spacing w:line="360" w:lineRule="auto"/>
        <w:jc w:val="both"/>
        <w:rPr>
          <w:rFonts w:asciiTheme="majorHAnsi" w:hAnsiTheme="majorHAnsi" w:cstheme="majorHAnsi"/>
        </w:rPr>
      </w:pPr>
      <w:r>
        <w:rPr>
          <w:rFonts w:asciiTheme="majorHAnsi" w:hAnsiTheme="majorHAnsi" w:cstheme="majorHAnsi"/>
        </w:rPr>
        <w:t>z</w:t>
      </w:r>
      <w:r w:rsidR="0056597B">
        <w:rPr>
          <w:rFonts w:asciiTheme="majorHAnsi" w:hAnsiTheme="majorHAnsi" w:cstheme="majorHAnsi"/>
        </w:rPr>
        <w:t>głoszenia wskazanemu Operatorowi Systemu Dystrybucyjnego do realizacji zawartej z Wykonawcą umowy sprzedaży energii elektrycznej</w:t>
      </w:r>
      <w:r w:rsidRPr="006D30EF">
        <w:rPr>
          <w:rFonts w:asciiTheme="majorHAnsi" w:hAnsiTheme="majorHAnsi" w:cstheme="majorHAnsi"/>
        </w:rPr>
        <w:t xml:space="preserve"> </w:t>
      </w:r>
      <w:r w:rsidRPr="00752C96">
        <w:rPr>
          <w:rFonts w:asciiTheme="majorHAnsi" w:hAnsiTheme="majorHAnsi" w:cstheme="majorHAnsi"/>
        </w:rPr>
        <w:t>oraz reprezentowania Zamawiającego przed OSD w związku z procedurą zmiany Sprzedawcy.</w:t>
      </w:r>
    </w:p>
    <w:p w:rsidR="006D30EF" w:rsidRDefault="006D30EF" w:rsidP="0056597B">
      <w:pPr>
        <w:pStyle w:val="Akapitzlist"/>
        <w:numPr>
          <w:ilvl w:val="0"/>
          <w:numId w:val="45"/>
        </w:numPr>
        <w:spacing w:line="360" w:lineRule="auto"/>
        <w:jc w:val="both"/>
        <w:rPr>
          <w:rFonts w:asciiTheme="majorHAnsi" w:hAnsiTheme="majorHAnsi" w:cstheme="majorHAnsi"/>
        </w:rPr>
      </w:pPr>
      <w:r>
        <w:rPr>
          <w:rFonts w:asciiTheme="majorHAnsi" w:hAnsiTheme="majorHAnsi" w:cstheme="majorHAnsi"/>
        </w:rPr>
        <w:t>wypowiedzenia</w:t>
      </w:r>
      <w:r w:rsidRPr="00752C96">
        <w:rPr>
          <w:rFonts w:asciiTheme="majorHAnsi" w:hAnsiTheme="majorHAnsi" w:cstheme="majorHAnsi"/>
        </w:rPr>
        <w:t xml:space="preserve"> dotychczas obowiązującej umowy sprzedaży energii elektrycznej i świadczenia usług dystrybucji, bądź umowy sprzedaży energii elektrycznej dotychczasowemu sprzedawcy energii elektrycznej lub złożenia oświadczenia o rozwiązaniu umowy sprzedaży energii elektrycznej i świadczenia usług dystrybucji, bądź umowy sprzedaży energii elektrycznej w trybie zgodnego porozumienia stron, dotychczasowemu sprzedawcy energii elektrycznej.</w:t>
      </w:r>
    </w:p>
    <w:p w:rsidR="0056597B" w:rsidRDefault="006D30EF" w:rsidP="0056597B">
      <w:pPr>
        <w:rPr>
          <w:rFonts w:asciiTheme="majorHAnsi" w:hAnsiTheme="majorHAnsi" w:cstheme="majorHAnsi"/>
          <w:sz w:val="22"/>
          <w:szCs w:val="22"/>
        </w:rPr>
      </w:pPr>
      <w:r>
        <w:rPr>
          <w:rFonts w:asciiTheme="majorHAnsi" w:hAnsiTheme="majorHAnsi" w:cstheme="majorHAnsi"/>
          <w:sz w:val="22"/>
          <w:szCs w:val="22"/>
        </w:rPr>
        <w:t>Niniejsze Pełnomocnictwo uprawnia do udzielania dalszych pełnomocnictw substytucyjnych.</w:t>
      </w:r>
    </w:p>
    <w:p w:rsidR="006D30EF" w:rsidRDefault="006D30EF" w:rsidP="0056597B">
      <w:pPr>
        <w:rPr>
          <w:rFonts w:asciiTheme="majorHAnsi" w:hAnsiTheme="majorHAnsi" w:cstheme="majorHAnsi"/>
          <w:sz w:val="22"/>
          <w:szCs w:val="22"/>
        </w:rPr>
      </w:pPr>
    </w:p>
    <w:p w:rsidR="006D30EF" w:rsidRDefault="006D30EF" w:rsidP="0056597B">
      <w:pPr>
        <w:rPr>
          <w:rFonts w:asciiTheme="majorHAnsi" w:hAnsiTheme="majorHAnsi" w:cstheme="majorHAnsi"/>
          <w:sz w:val="22"/>
          <w:szCs w:val="22"/>
        </w:rPr>
      </w:pPr>
    </w:p>
    <w:p w:rsidR="006D30EF" w:rsidRPr="006D30EF" w:rsidRDefault="006D30EF" w:rsidP="006D30EF">
      <w:pPr>
        <w:spacing w:line="360" w:lineRule="auto"/>
        <w:rPr>
          <w:rFonts w:asciiTheme="majorHAnsi" w:hAnsiTheme="majorHAnsi" w:cstheme="majorHAnsi"/>
          <w:sz w:val="22"/>
          <w:szCs w:val="22"/>
        </w:rPr>
      </w:pPr>
      <w:r>
        <w:rPr>
          <w:rFonts w:asciiTheme="majorHAnsi" w:hAnsiTheme="majorHAnsi" w:cstheme="majorHAnsi"/>
          <w:sz w:val="22"/>
          <w:szCs w:val="22"/>
        </w:rPr>
        <w:t xml:space="preserve">                                                                                      </w:t>
      </w:r>
      <w:r w:rsidRPr="006D30EF">
        <w:rPr>
          <w:rFonts w:asciiTheme="majorHAnsi" w:hAnsiTheme="majorHAnsi" w:cstheme="majorHAnsi"/>
          <w:sz w:val="22"/>
          <w:szCs w:val="22"/>
        </w:rPr>
        <w:t xml:space="preserve">Data, czytelny podpis, pieczątka imienna: </w:t>
      </w:r>
    </w:p>
    <w:p w:rsidR="006D30EF" w:rsidRPr="006D30EF" w:rsidRDefault="006D30EF" w:rsidP="006D30EF">
      <w:pPr>
        <w:spacing w:line="360" w:lineRule="auto"/>
        <w:rPr>
          <w:rFonts w:asciiTheme="majorHAnsi" w:hAnsiTheme="majorHAnsi" w:cstheme="majorHAnsi"/>
          <w:sz w:val="22"/>
          <w:szCs w:val="22"/>
        </w:rPr>
      </w:pPr>
    </w:p>
    <w:p w:rsidR="006D30EF" w:rsidRPr="006D30EF" w:rsidRDefault="006D30EF" w:rsidP="006D30EF">
      <w:pPr>
        <w:spacing w:line="360" w:lineRule="auto"/>
        <w:rPr>
          <w:rFonts w:asciiTheme="majorHAnsi" w:hAnsiTheme="majorHAnsi" w:cstheme="majorHAnsi"/>
          <w:sz w:val="22"/>
          <w:szCs w:val="22"/>
        </w:rPr>
      </w:pPr>
      <w:r w:rsidRPr="006D30EF">
        <w:rPr>
          <w:rFonts w:asciiTheme="majorHAnsi" w:hAnsiTheme="majorHAnsi" w:cstheme="majorHAnsi"/>
          <w:sz w:val="22"/>
          <w:szCs w:val="22"/>
        </w:rPr>
        <w:t xml:space="preserve">  </w:t>
      </w:r>
      <w:r>
        <w:rPr>
          <w:rFonts w:asciiTheme="majorHAnsi" w:hAnsiTheme="majorHAnsi" w:cstheme="majorHAnsi"/>
          <w:sz w:val="22"/>
          <w:szCs w:val="22"/>
        </w:rPr>
        <w:t xml:space="preserve">                                                                                        </w:t>
      </w:r>
      <w:r w:rsidRPr="006D30EF">
        <w:rPr>
          <w:rFonts w:asciiTheme="majorHAnsi" w:hAnsiTheme="majorHAnsi" w:cstheme="majorHAnsi"/>
          <w:sz w:val="22"/>
          <w:szCs w:val="22"/>
        </w:rPr>
        <w:t xml:space="preserve">  ..........................................................</w:t>
      </w:r>
    </w:p>
    <w:p w:rsidR="006D30EF" w:rsidRPr="0056597B" w:rsidRDefault="006D30EF" w:rsidP="006D30EF">
      <w:pPr>
        <w:rPr>
          <w:rFonts w:asciiTheme="majorHAnsi" w:hAnsiTheme="majorHAnsi" w:cstheme="majorHAnsi"/>
          <w:sz w:val="22"/>
          <w:szCs w:val="22"/>
        </w:rPr>
      </w:pPr>
      <w:bookmarkStart w:id="0" w:name="_GoBack"/>
      <w:bookmarkEnd w:id="0"/>
    </w:p>
    <w:sectPr w:rsidR="006D30EF" w:rsidRPr="005659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97" w:rsidRDefault="00854997" w:rsidP="00C40E03">
      <w:r>
        <w:separator/>
      </w:r>
    </w:p>
  </w:endnote>
  <w:endnote w:type="continuationSeparator" w:id="0">
    <w:p w:rsidR="00854997" w:rsidRDefault="00854997"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22005"/>
      <w:docPartObj>
        <w:docPartGallery w:val="Page Numbers (Bottom of Page)"/>
        <w:docPartUnique/>
      </w:docPartObj>
    </w:sdtPr>
    <w:sdtEndPr/>
    <w:sdtContent>
      <w:p w:rsidR="009850F2" w:rsidRDefault="009850F2">
        <w:pPr>
          <w:pStyle w:val="Stopka"/>
          <w:jc w:val="right"/>
        </w:pPr>
        <w:r>
          <w:fldChar w:fldCharType="begin"/>
        </w:r>
        <w:r>
          <w:instrText>PAGE   \* MERGEFORMAT</w:instrText>
        </w:r>
        <w:r>
          <w:fldChar w:fldCharType="separate"/>
        </w:r>
        <w:r w:rsidR="006D30EF">
          <w:rPr>
            <w:noProof/>
          </w:rPr>
          <w:t>11</w:t>
        </w:r>
        <w:r>
          <w:fldChar w:fldCharType="end"/>
        </w:r>
      </w:p>
    </w:sdtContent>
  </w:sdt>
  <w:p w:rsidR="009850F2" w:rsidRDefault="009850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97" w:rsidRDefault="00854997" w:rsidP="00C40E03">
      <w:r>
        <w:separator/>
      </w:r>
    </w:p>
  </w:footnote>
  <w:footnote w:type="continuationSeparator" w:id="0">
    <w:p w:rsidR="00854997" w:rsidRDefault="00854997"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5D9"/>
    <w:multiLevelType w:val="multilevel"/>
    <w:tmpl w:val="2F9E39C8"/>
    <w:lvl w:ilvl="0">
      <w:start w:val="1"/>
      <w:numFmt w:val="decimal"/>
      <w:lvlText w:val="%1."/>
      <w:lvlJc w:val="left"/>
      <w:pPr>
        <w:ind w:left="425" w:firstLine="0"/>
      </w:pPr>
      <w:rPr>
        <w:rFonts w:asciiTheme="majorHAnsi" w:eastAsia="Cambria" w:hAnsiTheme="majorHAnsi" w:cstheme="majorHAnsi" w:hint="default"/>
        <w:b w:val="0"/>
        <w:i w:val="0"/>
        <w:strike w:val="0"/>
        <w:dstrike w:val="0"/>
        <w:color w:val="000000"/>
        <w:position w:val="0"/>
        <w:sz w:val="22"/>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1"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12C00724"/>
    <w:multiLevelType w:val="multilevel"/>
    <w:tmpl w:val="248A2400"/>
    <w:lvl w:ilvl="0">
      <w:start w:val="1"/>
      <w:numFmt w:val="decimal"/>
      <w:lvlText w:val="%1."/>
      <w:lvlJc w:val="left"/>
      <w:pPr>
        <w:ind w:left="427" w:firstLine="0"/>
      </w:pPr>
      <w:rPr>
        <w:rFonts w:ascii="Times New Roman" w:eastAsia="Cambria"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 w15:restartNumberingAfterBreak="0">
    <w:nsid w:val="19EC2469"/>
    <w:multiLevelType w:val="hybridMultilevel"/>
    <w:tmpl w:val="2BC2F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214CA"/>
    <w:multiLevelType w:val="hybridMultilevel"/>
    <w:tmpl w:val="6766155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B01A96"/>
    <w:multiLevelType w:val="hybridMultilevel"/>
    <w:tmpl w:val="698EDEDA"/>
    <w:lvl w:ilvl="0" w:tplc="0415000F">
      <w:start w:val="1"/>
      <w:numFmt w:val="decimal"/>
      <w:lvlText w:val="%1."/>
      <w:lvlJc w:val="left"/>
      <w:pPr>
        <w:ind w:left="1451" w:hanging="360"/>
      </w:p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9"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11" w15:restartNumberingAfterBreak="0">
    <w:nsid w:val="28BD25DE"/>
    <w:multiLevelType w:val="hybridMultilevel"/>
    <w:tmpl w:val="E0640F22"/>
    <w:lvl w:ilvl="0" w:tplc="6A7ED016">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4" w15:restartNumberingAfterBreak="0">
    <w:nsid w:val="31357213"/>
    <w:multiLevelType w:val="hybridMultilevel"/>
    <w:tmpl w:val="91EC7C44"/>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15" w15:restartNumberingAfterBreak="0">
    <w:nsid w:val="359D0706"/>
    <w:multiLevelType w:val="multilevel"/>
    <w:tmpl w:val="817AC202"/>
    <w:lvl w:ilvl="0">
      <w:start w:val="1"/>
      <w:numFmt w:val="decimal"/>
      <w:lvlText w:val="%1."/>
      <w:lvlJc w:val="left"/>
      <w:pPr>
        <w:ind w:left="425" w:firstLine="0"/>
      </w:pPr>
      <w:rPr>
        <w:rFonts w:asciiTheme="majorHAnsi" w:eastAsia="Cambria" w:hAnsiTheme="majorHAnsi" w:cstheme="majorHAnsi" w:hint="default"/>
        <w:b w:val="0"/>
        <w:i w:val="0"/>
        <w:strike w:val="0"/>
        <w:dstrike w:val="0"/>
        <w:color w:val="000000"/>
        <w:position w:val="0"/>
        <w:sz w:val="22"/>
        <w:szCs w:val="24"/>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6"/>
        <w:szCs w:val="26"/>
        <w:u w:val="none" w:color="000000"/>
        <w:shd w:val="clear" w:color="auto" w:fill="auto"/>
        <w:vertAlign w:val="baseline"/>
      </w:rPr>
    </w:lvl>
  </w:abstractNum>
  <w:abstractNum w:abstractNumId="16"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A0B5A"/>
    <w:multiLevelType w:val="hybridMultilevel"/>
    <w:tmpl w:val="8E06E5BA"/>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19" w15:restartNumberingAfterBreak="0">
    <w:nsid w:val="439746B5"/>
    <w:multiLevelType w:val="hybridMultilevel"/>
    <w:tmpl w:val="9E247B54"/>
    <w:lvl w:ilvl="0" w:tplc="EC2ABF62">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AB75F3"/>
    <w:multiLevelType w:val="multilevel"/>
    <w:tmpl w:val="69148134"/>
    <w:lvl w:ilvl="0">
      <w:start w:val="1"/>
      <w:numFmt w:val="decimal"/>
      <w:lvlText w:val="%1."/>
      <w:lvlJc w:val="left"/>
      <w:pPr>
        <w:ind w:left="283" w:hanging="283"/>
      </w:pPr>
      <w:rPr>
        <w:rFonts w:ascii="Times New Roman" w:hAnsi="Times New Roman" w:cs="Times New Roman"/>
        <w:b w:val="0"/>
        <w:i w:val="0"/>
        <w:color w:val="auto"/>
        <w:sz w:val="24"/>
        <w:szCs w:val="24"/>
      </w:rPr>
    </w:lvl>
    <w:lvl w:ilvl="1">
      <w:start w:val="1"/>
      <w:numFmt w:val="decimal"/>
      <w:lvlText w:val="%2."/>
      <w:lvlJc w:val="left"/>
      <w:pPr>
        <w:ind w:left="539" w:hanging="284"/>
      </w:pPr>
      <w:rPr>
        <w:rFonts w:ascii="Times New Roman" w:eastAsia="Times New Roman" w:hAnsi="Times New Roman" w:cs="Times New Roman"/>
        <w:b w:val="0"/>
        <w:bCs w:val="0"/>
        <w:i w:val="0"/>
        <w:iCs w:val="0"/>
        <w:w w:val="100"/>
        <w:sz w:val="24"/>
        <w:szCs w:val="24"/>
        <w:lang w:val="pl-PL" w:eastAsia="en-US" w:bidi="ar-SA"/>
      </w:rPr>
    </w:lvl>
    <w:lvl w:ilvl="2">
      <w:start w:val="1"/>
      <w:numFmt w:val="decimal"/>
      <w:lvlText w:val="%3)"/>
      <w:lvlJc w:val="left"/>
      <w:pPr>
        <w:ind w:left="964" w:hanging="281"/>
      </w:pPr>
      <w:rPr>
        <w:rFonts w:ascii="Times New Roman" w:eastAsia="Times New Roman" w:hAnsi="Times New Roman" w:cs="Times New Roman"/>
        <w:b w:val="0"/>
        <w:bCs w:val="0"/>
        <w:i w:val="0"/>
        <w:iCs w:val="0"/>
        <w:w w:val="99"/>
        <w:sz w:val="24"/>
        <w:szCs w:val="24"/>
        <w:lang w:val="pl-PL" w:eastAsia="en-US" w:bidi="ar-SA"/>
      </w:rPr>
    </w:lvl>
    <w:lvl w:ilvl="3">
      <w:numFmt w:val="bullet"/>
      <w:lvlText w:val="•"/>
      <w:lvlJc w:val="left"/>
      <w:pPr>
        <w:ind w:left="980" w:hanging="281"/>
      </w:pPr>
      <w:rPr>
        <w:lang w:val="pl-PL" w:eastAsia="en-US" w:bidi="ar-SA"/>
      </w:rPr>
    </w:lvl>
    <w:lvl w:ilvl="4">
      <w:numFmt w:val="bullet"/>
      <w:lvlText w:val="•"/>
      <w:lvlJc w:val="left"/>
      <w:pPr>
        <w:ind w:left="1100" w:hanging="281"/>
      </w:pPr>
      <w:rPr>
        <w:lang w:val="pl-PL" w:eastAsia="en-US" w:bidi="ar-SA"/>
      </w:rPr>
    </w:lvl>
    <w:lvl w:ilvl="5">
      <w:numFmt w:val="bullet"/>
      <w:lvlText w:val="•"/>
      <w:lvlJc w:val="left"/>
      <w:pPr>
        <w:ind w:left="2491" w:hanging="281"/>
      </w:pPr>
      <w:rPr>
        <w:lang w:val="pl-PL" w:eastAsia="en-US" w:bidi="ar-SA"/>
      </w:rPr>
    </w:lvl>
    <w:lvl w:ilvl="6">
      <w:numFmt w:val="bullet"/>
      <w:lvlText w:val="•"/>
      <w:lvlJc w:val="left"/>
      <w:pPr>
        <w:ind w:left="3882" w:hanging="281"/>
      </w:pPr>
      <w:rPr>
        <w:lang w:val="pl-PL" w:eastAsia="en-US" w:bidi="ar-SA"/>
      </w:rPr>
    </w:lvl>
    <w:lvl w:ilvl="7">
      <w:numFmt w:val="bullet"/>
      <w:lvlText w:val="•"/>
      <w:lvlJc w:val="left"/>
      <w:pPr>
        <w:ind w:left="5273" w:hanging="281"/>
      </w:pPr>
      <w:rPr>
        <w:lang w:val="pl-PL" w:eastAsia="en-US" w:bidi="ar-SA"/>
      </w:rPr>
    </w:lvl>
    <w:lvl w:ilvl="8">
      <w:numFmt w:val="bullet"/>
      <w:lvlText w:val="•"/>
      <w:lvlJc w:val="left"/>
      <w:pPr>
        <w:ind w:left="6664" w:hanging="281"/>
      </w:pPr>
      <w:rPr>
        <w:lang w:val="pl-PL" w:eastAsia="en-US" w:bidi="ar-SA"/>
      </w:rPr>
    </w:lvl>
  </w:abstractNum>
  <w:abstractNum w:abstractNumId="23" w15:restartNumberingAfterBreak="0">
    <w:nsid w:val="505637A3"/>
    <w:multiLevelType w:val="multilevel"/>
    <w:tmpl w:val="559CB330"/>
    <w:lvl w:ilvl="0">
      <w:start w:val="1"/>
      <w:numFmt w:val="decimal"/>
      <w:lvlText w:val="%1."/>
      <w:lvlJc w:val="left"/>
      <w:pPr>
        <w:ind w:left="283" w:hanging="283"/>
      </w:pPr>
      <w:rPr>
        <w:b w:val="0"/>
        <w:i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0EA606C"/>
    <w:multiLevelType w:val="hybridMultilevel"/>
    <w:tmpl w:val="C34CCD44"/>
    <w:lvl w:ilvl="0" w:tplc="04150017">
      <w:start w:val="1"/>
      <w:numFmt w:val="lowerLetter"/>
      <w:lvlText w:val="%1)"/>
      <w:lvlJc w:val="left"/>
      <w:pPr>
        <w:ind w:left="1254" w:hanging="360"/>
      </w:pPr>
    </w:lvl>
    <w:lvl w:ilvl="1" w:tplc="04150019" w:tentative="1">
      <w:start w:val="1"/>
      <w:numFmt w:val="lowerLetter"/>
      <w:lvlText w:val="%2."/>
      <w:lvlJc w:val="left"/>
      <w:pPr>
        <w:ind w:left="1974" w:hanging="360"/>
      </w:pPr>
    </w:lvl>
    <w:lvl w:ilvl="2" w:tplc="0415001B" w:tentative="1">
      <w:start w:val="1"/>
      <w:numFmt w:val="lowerRoman"/>
      <w:lvlText w:val="%3."/>
      <w:lvlJc w:val="right"/>
      <w:pPr>
        <w:ind w:left="2694" w:hanging="180"/>
      </w:pPr>
    </w:lvl>
    <w:lvl w:ilvl="3" w:tplc="0415000F" w:tentative="1">
      <w:start w:val="1"/>
      <w:numFmt w:val="decimal"/>
      <w:lvlText w:val="%4."/>
      <w:lvlJc w:val="left"/>
      <w:pPr>
        <w:ind w:left="3414" w:hanging="360"/>
      </w:pPr>
    </w:lvl>
    <w:lvl w:ilvl="4" w:tplc="04150019" w:tentative="1">
      <w:start w:val="1"/>
      <w:numFmt w:val="lowerLetter"/>
      <w:lvlText w:val="%5."/>
      <w:lvlJc w:val="left"/>
      <w:pPr>
        <w:ind w:left="4134" w:hanging="360"/>
      </w:pPr>
    </w:lvl>
    <w:lvl w:ilvl="5" w:tplc="0415001B" w:tentative="1">
      <w:start w:val="1"/>
      <w:numFmt w:val="lowerRoman"/>
      <w:lvlText w:val="%6."/>
      <w:lvlJc w:val="right"/>
      <w:pPr>
        <w:ind w:left="4854" w:hanging="180"/>
      </w:pPr>
    </w:lvl>
    <w:lvl w:ilvl="6" w:tplc="0415000F" w:tentative="1">
      <w:start w:val="1"/>
      <w:numFmt w:val="decimal"/>
      <w:lvlText w:val="%7."/>
      <w:lvlJc w:val="left"/>
      <w:pPr>
        <w:ind w:left="5574" w:hanging="360"/>
      </w:pPr>
    </w:lvl>
    <w:lvl w:ilvl="7" w:tplc="04150019" w:tentative="1">
      <w:start w:val="1"/>
      <w:numFmt w:val="lowerLetter"/>
      <w:lvlText w:val="%8."/>
      <w:lvlJc w:val="left"/>
      <w:pPr>
        <w:ind w:left="6294" w:hanging="360"/>
      </w:pPr>
    </w:lvl>
    <w:lvl w:ilvl="8" w:tplc="0415001B" w:tentative="1">
      <w:start w:val="1"/>
      <w:numFmt w:val="lowerRoman"/>
      <w:lvlText w:val="%9."/>
      <w:lvlJc w:val="right"/>
      <w:pPr>
        <w:ind w:left="7014" w:hanging="180"/>
      </w:pPr>
    </w:lvl>
  </w:abstractNum>
  <w:abstractNum w:abstractNumId="25"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6"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8" w15:restartNumberingAfterBreak="0">
    <w:nsid w:val="5F2E20AB"/>
    <w:multiLevelType w:val="hybridMultilevel"/>
    <w:tmpl w:val="D3B2D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6D95883"/>
    <w:multiLevelType w:val="multilevel"/>
    <w:tmpl w:val="5DC49956"/>
    <w:lvl w:ilvl="0">
      <w:start w:val="2"/>
      <w:numFmt w:val="decimal"/>
      <w:lvlText w:val="%1."/>
      <w:lvlJc w:val="left"/>
      <w:pPr>
        <w:ind w:left="435" w:firstLine="0"/>
      </w:pPr>
      <w:rPr>
        <w:rFonts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ind w:left="708"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36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08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280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52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24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496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683" w:firstLine="0"/>
      </w:pPr>
      <w:rPr>
        <w:rFonts w:ascii="Times New Roman" w:eastAsia="Times New Roman" w:hAnsi="Times New Roman" w:cs="Times New Roman" w:hint="default"/>
        <w:b w:val="0"/>
        <w:i w:val="0"/>
        <w:strike w:val="0"/>
        <w:dstrike w:val="0"/>
        <w:color w:val="000000"/>
        <w:position w:val="0"/>
        <w:sz w:val="26"/>
        <w:szCs w:val="26"/>
        <w:u w:val="none" w:color="000000"/>
        <w:shd w:val="clear" w:color="auto" w:fill="auto"/>
        <w:vertAlign w:val="baseline"/>
      </w:rPr>
    </w:lvl>
  </w:abstractNum>
  <w:abstractNum w:abstractNumId="31" w15:restartNumberingAfterBreak="0">
    <w:nsid w:val="6C930C26"/>
    <w:multiLevelType w:val="hybridMultilevel"/>
    <w:tmpl w:val="7C1E27D8"/>
    <w:lvl w:ilvl="0" w:tplc="D73477A0">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621DE6"/>
    <w:multiLevelType w:val="hybridMultilevel"/>
    <w:tmpl w:val="DCA66B5E"/>
    <w:lvl w:ilvl="0" w:tplc="95DEEF96">
      <w:start w:val="1"/>
      <w:numFmt w:val="decimal"/>
      <w:lvlText w:val="%1."/>
      <w:lvlJc w:val="left"/>
      <w:pPr>
        <w:ind w:left="90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4"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B32D02"/>
    <w:multiLevelType w:val="multilevel"/>
    <w:tmpl w:val="7BF4B1D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0" w15:restartNumberingAfterBreak="0">
    <w:nsid w:val="7DCC5A5F"/>
    <w:multiLevelType w:val="hybridMultilevel"/>
    <w:tmpl w:val="5896F306"/>
    <w:lvl w:ilvl="0" w:tplc="0415000F">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41"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42" w15:restartNumberingAfterBreak="0">
    <w:nsid w:val="7F941A96"/>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7FD446EB"/>
    <w:multiLevelType w:val="hybridMultilevel"/>
    <w:tmpl w:val="AC140F82"/>
    <w:lvl w:ilvl="0" w:tplc="EE303622">
      <w:start w:val="2"/>
      <w:numFmt w:val="decimal"/>
      <w:lvlText w:val="%1."/>
      <w:lvlJc w:val="left"/>
      <w:pPr>
        <w:ind w:left="29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2"/>
  </w:num>
  <w:num w:numId="6">
    <w:abstractNumId w:val="1"/>
  </w:num>
  <w:num w:numId="7">
    <w:abstractNumId w:val="3"/>
  </w:num>
  <w:num w:numId="8">
    <w:abstractNumId w:val="41"/>
  </w:num>
  <w:num w:numId="9">
    <w:abstractNumId w:val="13"/>
  </w:num>
  <w:num w:numId="10">
    <w:abstractNumId w:val="5"/>
  </w:num>
  <w:num w:numId="11">
    <w:abstractNumId w:val="27"/>
  </w:num>
  <w:num w:numId="12">
    <w:abstractNumId w:val="39"/>
  </w:num>
  <w:num w:numId="13">
    <w:abstractNumId w:val="33"/>
  </w:num>
  <w:num w:numId="14">
    <w:abstractNumId w:val="26"/>
  </w:num>
  <w:num w:numId="15">
    <w:abstractNumId w:val="10"/>
  </w:num>
  <w:num w:numId="16">
    <w:abstractNumId w:val="32"/>
  </w:num>
  <w:num w:numId="17">
    <w:abstractNumId w:val="20"/>
  </w:num>
  <w:num w:numId="18">
    <w:abstractNumId w:val="16"/>
  </w:num>
  <w:num w:numId="19">
    <w:abstractNumId w:val="37"/>
  </w:num>
  <w:num w:numId="20">
    <w:abstractNumId w:val="21"/>
  </w:num>
  <w:num w:numId="21">
    <w:abstractNumId w:val="38"/>
  </w:num>
  <w:num w:numId="22">
    <w:abstractNumId w:val="9"/>
  </w:num>
  <w:num w:numId="23">
    <w:abstractNumId w:val="42"/>
    <w:lvlOverride w:ilvl="0">
      <w:startOverride w:val="1"/>
    </w:lvlOverride>
  </w:num>
  <w:num w:numId="24">
    <w:abstractNumId w:val="34"/>
  </w:num>
  <w:num w:numId="25">
    <w:abstractNumId w:val="36"/>
  </w:num>
  <w:num w:numId="26">
    <w:abstractNumId w:val="25"/>
  </w:num>
  <w:num w:numId="27">
    <w:abstractNumId w:val="7"/>
  </w:num>
  <w:num w:numId="28">
    <w:abstractNumId w:val="24"/>
  </w:num>
  <w:num w:numId="29">
    <w:abstractNumId w:val="28"/>
  </w:num>
  <w:num w:numId="30">
    <w:abstractNumId w:val="43"/>
  </w:num>
  <w:num w:numId="31">
    <w:abstractNumId w:val="4"/>
  </w:num>
  <w:num w:numId="32">
    <w:abstractNumId w:val="8"/>
  </w:num>
  <w:num w:numId="33">
    <w:abstractNumId w:val="19"/>
  </w:num>
  <w:num w:numId="34">
    <w:abstractNumId w:val="15"/>
  </w:num>
  <w:num w:numId="35">
    <w:abstractNumId w:val="18"/>
  </w:num>
  <w:num w:numId="36">
    <w:abstractNumId w:val="22"/>
  </w:num>
  <w:num w:numId="37">
    <w:abstractNumId w:val="35"/>
  </w:num>
  <w:num w:numId="38">
    <w:abstractNumId w:val="14"/>
  </w:num>
  <w:num w:numId="39">
    <w:abstractNumId w:val="31"/>
  </w:num>
  <w:num w:numId="40">
    <w:abstractNumId w:val="30"/>
  </w:num>
  <w:num w:numId="41">
    <w:abstractNumId w:val="0"/>
  </w:num>
  <w:num w:numId="42">
    <w:abstractNumId w:val="23"/>
  </w:num>
  <w:num w:numId="43">
    <w:abstractNumId w:val="40"/>
  </w:num>
  <w:num w:numId="44">
    <w:abstractNumId w:val="1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0018F"/>
    <w:rsid w:val="00002AAA"/>
    <w:rsid w:val="000363BB"/>
    <w:rsid w:val="0005235E"/>
    <w:rsid w:val="000563DC"/>
    <w:rsid w:val="00064F93"/>
    <w:rsid w:val="000C40F5"/>
    <w:rsid w:val="0012528B"/>
    <w:rsid w:val="00126C4C"/>
    <w:rsid w:val="00133146"/>
    <w:rsid w:val="001A2DE7"/>
    <w:rsid w:val="001C1BF4"/>
    <w:rsid w:val="001E0F49"/>
    <w:rsid w:val="001E4E2E"/>
    <w:rsid w:val="001F2397"/>
    <w:rsid w:val="002043D0"/>
    <w:rsid w:val="00224B05"/>
    <w:rsid w:val="0023523A"/>
    <w:rsid w:val="00251B5B"/>
    <w:rsid w:val="002A4623"/>
    <w:rsid w:val="002A6F2F"/>
    <w:rsid w:val="002C0310"/>
    <w:rsid w:val="002E2B45"/>
    <w:rsid w:val="002E36F2"/>
    <w:rsid w:val="002E5F57"/>
    <w:rsid w:val="003037DC"/>
    <w:rsid w:val="00304EF5"/>
    <w:rsid w:val="00322C2D"/>
    <w:rsid w:val="00331252"/>
    <w:rsid w:val="003D362D"/>
    <w:rsid w:val="003D76E7"/>
    <w:rsid w:val="00420837"/>
    <w:rsid w:val="00431BB1"/>
    <w:rsid w:val="00484DA8"/>
    <w:rsid w:val="004E184B"/>
    <w:rsid w:val="004F2EFD"/>
    <w:rsid w:val="00505ECE"/>
    <w:rsid w:val="00517FCA"/>
    <w:rsid w:val="0056597B"/>
    <w:rsid w:val="00571CB1"/>
    <w:rsid w:val="005A1268"/>
    <w:rsid w:val="005A5DCA"/>
    <w:rsid w:val="005C5C5E"/>
    <w:rsid w:val="005E2B8B"/>
    <w:rsid w:val="005E3C58"/>
    <w:rsid w:val="00615461"/>
    <w:rsid w:val="0065643A"/>
    <w:rsid w:val="006A73DD"/>
    <w:rsid w:val="006B2F29"/>
    <w:rsid w:val="006D0449"/>
    <w:rsid w:val="006D30EF"/>
    <w:rsid w:val="007210F8"/>
    <w:rsid w:val="007661E1"/>
    <w:rsid w:val="007A52CA"/>
    <w:rsid w:val="007D47CF"/>
    <w:rsid w:val="007E4657"/>
    <w:rsid w:val="00802F30"/>
    <w:rsid w:val="0082702C"/>
    <w:rsid w:val="00854997"/>
    <w:rsid w:val="00874B1C"/>
    <w:rsid w:val="00880A06"/>
    <w:rsid w:val="00895D78"/>
    <w:rsid w:val="008C37FA"/>
    <w:rsid w:val="0093359F"/>
    <w:rsid w:val="00962F85"/>
    <w:rsid w:val="009850F2"/>
    <w:rsid w:val="009D15CD"/>
    <w:rsid w:val="009D7860"/>
    <w:rsid w:val="009E3A24"/>
    <w:rsid w:val="009E7541"/>
    <w:rsid w:val="00A10006"/>
    <w:rsid w:val="00A245F9"/>
    <w:rsid w:val="00A31ABC"/>
    <w:rsid w:val="00A47CBB"/>
    <w:rsid w:val="00A752DA"/>
    <w:rsid w:val="00AD05A1"/>
    <w:rsid w:val="00AF5594"/>
    <w:rsid w:val="00B00E8A"/>
    <w:rsid w:val="00B07009"/>
    <w:rsid w:val="00B83ECF"/>
    <w:rsid w:val="00B87B1D"/>
    <w:rsid w:val="00BA3C9A"/>
    <w:rsid w:val="00BD3AAA"/>
    <w:rsid w:val="00BF47F7"/>
    <w:rsid w:val="00C0228E"/>
    <w:rsid w:val="00C11749"/>
    <w:rsid w:val="00C40E03"/>
    <w:rsid w:val="00C65F23"/>
    <w:rsid w:val="00D0249F"/>
    <w:rsid w:val="00D5480D"/>
    <w:rsid w:val="00D621AB"/>
    <w:rsid w:val="00DA15DE"/>
    <w:rsid w:val="00E126C6"/>
    <w:rsid w:val="00E848C6"/>
    <w:rsid w:val="00EF7813"/>
    <w:rsid w:val="00F432FF"/>
    <w:rsid w:val="00F6411E"/>
    <w:rsid w:val="00FA1962"/>
    <w:rsid w:val="00FB35B5"/>
    <w:rsid w:val="00FB77CF"/>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BB1"/>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table" w:styleId="Tabela-Siatka">
    <w:name w:val="Table Grid"/>
    <w:basedOn w:val="Standardowy"/>
    <w:uiPriority w:val="39"/>
    <w:rsid w:val="00A7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D262-3DF2-4F0D-9273-0FC3415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11</Pages>
  <Words>2930</Words>
  <Characters>17582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37</cp:revision>
  <cp:lastPrinted>2022-04-04T11:01:00Z</cp:lastPrinted>
  <dcterms:created xsi:type="dcterms:W3CDTF">2021-03-04T09:33:00Z</dcterms:created>
  <dcterms:modified xsi:type="dcterms:W3CDTF">2022-05-11T10:21:00Z</dcterms:modified>
</cp:coreProperties>
</file>