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6F1" w:rsidRPr="00D056F1" w:rsidRDefault="00685F48" w:rsidP="00D056F1">
      <w:pPr>
        <w:jc w:val="right"/>
        <w:rPr>
          <w:color w:val="0070C0"/>
          <w:sz w:val="18"/>
          <w:szCs w:val="18"/>
        </w:rPr>
      </w:pPr>
      <w:r>
        <w:rPr>
          <w:color w:val="0070C0"/>
          <w:sz w:val="18"/>
          <w:szCs w:val="18"/>
        </w:rPr>
        <w:t>Załącznik nr 5</w:t>
      </w:r>
      <w:r w:rsidR="00D056F1" w:rsidRPr="00D056F1">
        <w:rPr>
          <w:color w:val="0070C0"/>
          <w:sz w:val="18"/>
          <w:szCs w:val="18"/>
        </w:rPr>
        <w:t xml:space="preserve"> do SWZ</w:t>
      </w:r>
    </w:p>
    <w:p w:rsidR="005C2C7A" w:rsidRPr="005C2C7A" w:rsidRDefault="005C2C7A">
      <w:pPr>
        <w:rPr>
          <w:sz w:val="18"/>
          <w:szCs w:val="18"/>
        </w:rPr>
      </w:pPr>
      <w:r w:rsidRPr="005C2C7A">
        <w:rPr>
          <w:sz w:val="18"/>
          <w:szCs w:val="18"/>
        </w:rPr>
        <w:t>Ozn</w:t>
      </w:r>
      <w:r w:rsidR="00C52A38">
        <w:rPr>
          <w:sz w:val="18"/>
          <w:szCs w:val="18"/>
        </w:rPr>
        <w:t>aczenie postępowania: DAG.291.1</w:t>
      </w:r>
      <w:r w:rsidR="00B95205">
        <w:rPr>
          <w:sz w:val="18"/>
          <w:szCs w:val="18"/>
        </w:rPr>
        <w:t>1</w:t>
      </w:r>
      <w:r w:rsidR="00A34080">
        <w:rPr>
          <w:sz w:val="18"/>
          <w:szCs w:val="18"/>
        </w:rPr>
        <w:t>.2022</w:t>
      </w:r>
    </w:p>
    <w:p w:rsidR="005C2C7A" w:rsidRDefault="005C2C7A"/>
    <w:p w:rsidR="005C2C7A" w:rsidRPr="005C2C7A" w:rsidRDefault="00D056F1" w:rsidP="005C2C7A">
      <w:pPr>
        <w:jc w:val="center"/>
      </w:pPr>
      <w:r>
        <w:t>Z</w:t>
      </w:r>
      <w:r w:rsidR="005C2C7A" w:rsidRPr="005C2C7A">
        <w:t>amówienie publiczne</w:t>
      </w:r>
    </w:p>
    <w:p w:rsidR="005C2C7A" w:rsidRPr="005C2C7A" w:rsidRDefault="005C2C7A" w:rsidP="005C2C7A">
      <w:pPr>
        <w:jc w:val="center"/>
      </w:pPr>
      <w:r w:rsidRPr="005C2C7A">
        <w:t>prowadzone w trybie podstawowym bez negocjacji o wartości zamówienia nieprzekraczającej progów unijnych</w:t>
      </w:r>
    </w:p>
    <w:p w:rsidR="005C2C7A" w:rsidRPr="005C2C7A" w:rsidRDefault="005C2C7A" w:rsidP="005C2C7A">
      <w:pPr>
        <w:jc w:val="center"/>
      </w:pPr>
      <w:r w:rsidRPr="005C2C7A">
        <w:t>zgodnie z ustawą z 11 września 2019 r. –</w:t>
      </w:r>
    </w:p>
    <w:p w:rsidR="005C2C7A" w:rsidRPr="005C2C7A" w:rsidRDefault="005C2C7A" w:rsidP="005C2C7A">
      <w:pPr>
        <w:jc w:val="center"/>
      </w:pPr>
      <w:r w:rsidRPr="005C2C7A">
        <w:t xml:space="preserve">Prawo zamówień </w:t>
      </w:r>
      <w:r w:rsidR="0088652E">
        <w:t>publicznych (Dz. U. z 2021</w:t>
      </w:r>
      <w:r w:rsidRPr="005C2C7A">
        <w:t xml:space="preserve"> r. poz.</w:t>
      </w:r>
      <w:r w:rsidR="003545EC">
        <w:t xml:space="preserve"> </w:t>
      </w:r>
      <w:r w:rsidR="0088652E">
        <w:t>1129</w:t>
      </w:r>
      <w:r w:rsidRPr="005C2C7A">
        <w:t xml:space="preserve"> ze zm. dalej PZP</w:t>
      </w:r>
      <w:r w:rsidR="003545EC">
        <w:t>)</w:t>
      </w:r>
    </w:p>
    <w:p w:rsidR="005C2C7A" w:rsidRPr="005C2C7A" w:rsidRDefault="005C2C7A" w:rsidP="005C2C7A">
      <w:pPr>
        <w:jc w:val="center"/>
      </w:pPr>
      <w:r w:rsidRPr="005C2C7A">
        <w:t>o nazwie:</w:t>
      </w:r>
    </w:p>
    <w:p w:rsidR="00685F48" w:rsidRPr="00D10A25" w:rsidRDefault="00685F48" w:rsidP="00685F48">
      <w:pPr>
        <w:spacing w:line="360" w:lineRule="auto"/>
        <w:ind w:left="1133" w:right="7" w:hanging="353"/>
        <w:jc w:val="center"/>
        <w:rPr>
          <w:rFonts w:asciiTheme="majorHAnsi" w:hAnsiTheme="majorHAnsi" w:cstheme="majorHAnsi"/>
          <w:color w:val="000000" w:themeColor="text1"/>
          <w:sz w:val="20"/>
          <w:szCs w:val="20"/>
        </w:rPr>
      </w:pPr>
      <w:r>
        <w:rPr>
          <w:rFonts w:asciiTheme="majorHAnsi" w:hAnsiTheme="majorHAnsi" w:cstheme="majorHAnsi"/>
          <w:b/>
          <w:color w:val="000000" w:themeColor="text1"/>
          <w:sz w:val="20"/>
          <w:szCs w:val="20"/>
        </w:rPr>
        <w:t>„</w:t>
      </w:r>
      <w:r w:rsidRPr="00D66BB6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Zakup i dostawa wraz z rozładunkiem ekogroszku dla Domu Pomocy Społecznej w Skęczniewie</w:t>
      </w:r>
      <w:r w:rsidR="00F47F84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 cz. II</w:t>
      </w:r>
      <w:r w:rsidRPr="00D66BB6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”</w:t>
      </w:r>
    </w:p>
    <w:p w:rsidR="005C2C7A" w:rsidRPr="005C2C7A" w:rsidRDefault="005C2C7A" w:rsidP="005C2C7A">
      <w:pPr>
        <w:jc w:val="center"/>
      </w:pPr>
      <w:r w:rsidRPr="005C2C7A">
        <w:t>Przedmiotowe postępowanie prowadzone jest przy użyciu środków komunikacji elektronicznej.</w:t>
      </w:r>
    </w:p>
    <w:p w:rsidR="005C2C7A" w:rsidRPr="005C2C7A" w:rsidRDefault="005C2C7A" w:rsidP="005C2C7A">
      <w:pPr>
        <w:jc w:val="center"/>
      </w:pPr>
      <w:r w:rsidRPr="005C2C7A">
        <w:t>Składanie ofert następuje przy użyciu miniPortalu</w:t>
      </w:r>
    </w:p>
    <w:p w:rsidR="005C2C7A" w:rsidRPr="005C2C7A" w:rsidRDefault="001343C7" w:rsidP="005C2C7A">
      <w:pPr>
        <w:jc w:val="center"/>
      </w:pPr>
      <w:hyperlink r:id="rId5" w:history="1">
        <w:r w:rsidR="005C2C7A" w:rsidRPr="005C2C7A">
          <w:rPr>
            <w:rStyle w:val="Hipercze"/>
            <w:color w:val="auto"/>
            <w:u w:val="none"/>
          </w:rPr>
          <w:t>https://miniportal.uzp.gov.pl/</w:t>
        </w:r>
      </w:hyperlink>
    </w:p>
    <w:p w:rsidR="00D056F1" w:rsidRDefault="00D056F1" w:rsidP="00D056F1">
      <w:pPr>
        <w:jc w:val="both"/>
        <w:rPr>
          <w:b/>
        </w:rPr>
      </w:pPr>
    </w:p>
    <w:p w:rsidR="006B5887" w:rsidRDefault="006B5887" w:rsidP="00D056F1">
      <w:pPr>
        <w:jc w:val="both"/>
        <w:rPr>
          <w:b/>
        </w:rPr>
      </w:pPr>
    </w:p>
    <w:p w:rsidR="006B5887" w:rsidRPr="00D056F1" w:rsidRDefault="006B5887" w:rsidP="00D056F1">
      <w:pPr>
        <w:jc w:val="both"/>
        <w:rPr>
          <w:b/>
        </w:rPr>
      </w:pPr>
    </w:p>
    <w:p w:rsidR="006B5887" w:rsidRPr="006B5887" w:rsidRDefault="00EC3058" w:rsidP="006B5887">
      <w:pPr>
        <w:pStyle w:val="Akapitzlist"/>
        <w:numPr>
          <w:ilvl w:val="0"/>
          <w:numId w:val="1"/>
        </w:numPr>
        <w:ind w:left="300" w:hanging="357"/>
        <w:jc w:val="both"/>
        <w:rPr>
          <w:b/>
        </w:rPr>
      </w:pPr>
      <w:r>
        <w:rPr>
          <w:b/>
        </w:rPr>
        <w:t>ID postępowania</w:t>
      </w:r>
      <w:r w:rsidR="00D056F1">
        <w:rPr>
          <w:b/>
        </w:rPr>
        <w:t>(</w:t>
      </w:r>
      <w:r w:rsidR="00D056F1" w:rsidRPr="00EC3058">
        <w:rPr>
          <w:b/>
        </w:rPr>
        <w:t>Identyfikator postępowania miniPortalu</w:t>
      </w:r>
      <w:r w:rsidR="00D056F1">
        <w:rPr>
          <w:b/>
        </w:rPr>
        <w:t>)</w:t>
      </w:r>
      <w:r>
        <w:rPr>
          <w:b/>
        </w:rPr>
        <w:t>:</w:t>
      </w:r>
      <w:r w:rsidR="00D056F1" w:rsidRPr="00D056F1">
        <w:rPr>
          <w:rFonts w:ascii="Arial" w:hAnsi="Arial" w:cs="Arial"/>
          <w:color w:val="111111"/>
          <w:shd w:val="clear" w:color="auto" w:fill="FFFFFF"/>
        </w:rPr>
        <w:t xml:space="preserve"> </w:t>
      </w:r>
    </w:p>
    <w:p w:rsidR="00D92872" w:rsidRDefault="00D92872" w:rsidP="006B5887">
      <w:pPr>
        <w:pStyle w:val="Akapitzlist"/>
        <w:ind w:left="300"/>
        <w:jc w:val="both"/>
        <w:rPr>
          <w:color w:val="FF0000"/>
        </w:rPr>
      </w:pPr>
    </w:p>
    <w:p w:rsidR="001343C7" w:rsidRDefault="001343C7" w:rsidP="006B5887">
      <w:pPr>
        <w:pStyle w:val="Akapitzlist"/>
        <w:ind w:left="300"/>
        <w:jc w:val="both"/>
        <w:rPr>
          <w:color w:val="FF0000"/>
        </w:rPr>
      </w:pPr>
      <w:r>
        <w:t>f5b84800-b8d3-423c-bfa4-1895e1eb3c58</w:t>
      </w:r>
    </w:p>
    <w:p w:rsidR="001343C7" w:rsidRDefault="001343C7" w:rsidP="006B5887">
      <w:pPr>
        <w:pStyle w:val="Akapitzlist"/>
        <w:ind w:left="300"/>
        <w:jc w:val="both"/>
        <w:rPr>
          <w:color w:val="FF0000"/>
        </w:rPr>
      </w:pPr>
    </w:p>
    <w:p w:rsidR="006B5887" w:rsidRPr="00D92872" w:rsidRDefault="00EC3058" w:rsidP="006B5887">
      <w:pPr>
        <w:pStyle w:val="Akapitzlist"/>
        <w:numPr>
          <w:ilvl w:val="0"/>
          <w:numId w:val="1"/>
        </w:numPr>
        <w:ind w:left="300" w:hanging="357"/>
        <w:jc w:val="both"/>
        <w:rPr>
          <w:b/>
        </w:rPr>
      </w:pPr>
      <w:bookmarkStart w:id="0" w:name="_GoBack"/>
      <w:bookmarkEnd w:id="0"/>
      <w:r w:rsidRPr="007D2615">
        <w:rPr>
          <w:b/>
        </w:rPr>
        <w:t>Link do postępowania:</w:t>
      </w:r>
      <w:r w:rsidR="00D056F1" w:rsidRPr="00D056F1">
        <w:t xml:space="preserve"> </w:t>
      </w:r>
    </w:p>
    <w:p w:rsidR="00D92872" w:rsidRPr="006B5887" w:rsidRDefault="00D92872" w:rsidP="00D92872">
      <w:pPr>
        <w:pStyle w:val="Akapitzlist"/>
        <w:ind w:left="300"/>
        <w:jc w:val="both"/>
        <w:rPr>
          <w:b/>
        </w:rPr>
      </w:pPr>
    </w:p>
    <w:p w:rsidR="001343C7" w:rsidRPr="001343C7" w:rsidRDefault="001343C7" w:rsidP="00EC1720">
      <w:pPr>
        <w:ind w:firstLine="300"/>
        <w:jc w:val="both"/>
        <w:rPr>
          <w:rStyle w:val="Hipercze"/>
          <w:b/>
          <w:color w:val="auto"/>
        </w:rPr>
      </w:pPr>
      <w:r w:rsidRPr="001343C7">
        <w:rPr>
          <w:rStyle w:val="Hipercze"/>
          <w:b/>
          <w:color w:val="auto"/>
        </w:rPr>
        <w:t>https://miniportal.uzp.gov.pl/Postepowania/f5b84800-b8d3-423c-bfa4-1895e1eb3c58</w:t>
      </w:r>
    </w:p>
    <w:p w:rsidR="001343C7" w:rsidRDefault="001343C7" w:rsidP="00EC1720">
      <w:pPr>
        <w:ind w:firstLine="300"/>
        <w:jc w:val="both"/>
        <w:rPr>
          <w:rStyle w:val="Hipercze"/>
          <w:b/>
          <w:color w:val="FF0000"/>
        </w:rPr>
      </w:pPr>
    </w:p>
    <w:p w:rsidR="001343C7" w:rsidRDefault="001343C7" w:rsidP="00EC1720">
      <w:pPr>
        <w:ind w:firstLine="300"/>
        <w:jc w:val="both"/>
        <w:rPr>
          <w:rStyle w:val="Hipercze"/>
          <w:b/>
          <w:color w:val="FF0000"/>
        </w:rPr>
      </w:pPr>
    </w:p>
    <w:p w:rsidR="001343C7" w:rsidRDefault="001343C7" w:rsidP="00EC1720">
      <w:pPr>
        <w:ind w:firstLine="300"/>
        <w:jc w:val="both"/>
        <w:rPr>
          <w:rStyle w:val="Hipercze"/>
          <w:b/>
          <w:color w:val="FF0000"/>
        </w:rPr>
      </w:pPr>
    </w:p>
    <w:p w:rsidR="0028442A" w:rsidRDefault="0028442A" w:rsidP="00EC1720">
      <w:pPr>
        <w:ind w:firstLine="300"/>
        <w:jc w:val="both"/>
        <w:rPr>
          <w:rStyle w:val="Hipercze"/>
          <w:b/>
          <w:color w:val="FF0000"/>
        </w:rPr>
      </w:pPr>
    </w:p>
    <w:sectPr w:rsidR="00284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920EB"/>
    <w:multiLevelType w:val="hybridMultilevel"/>
    <w:tmpl w:val="198EB1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B232C0"/>
    <w:multiLevelType w:val="hybridMultilevel"/>
    <w:tmpl w:val="4C0E0D02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09"/>
    <w:rsid w:val="000039BA"/>
    <w:rsid w:val="001343C7"/>
    <w:rsid w:val="0028442A"/>
    <w:rsid w:val="00292B76"/>
    <w:rsid w:val="003545EC"/>
    <w:rsid w:val="005C2C7A"/>
    <w:rsid w:val="00685F48"/>
    <w:rsid w:val="006B2909"/>
    <w:rsid w:val="006B5887"/>
    <w:rsid w:val="007D2615"/>
    <w:rsid w:val="008158F5"/>
    <w:rsid w:val="0088652E"/>
    <w:rsid w:val="00A34080"/>
    <w:rsid w:val="00B95205"/>
    <w:rsid w:val="00BB0E1D"/>
    <w:rsid w:val="00C52A38"/>
    <w:rsid w:val="00D056F1"/>
    <w:rsid w:val="00D92872"/>
    <w:rsid w:val="00EC1720"/>
    <w:rsid w:val="00EC3058"/>
    <w:rsid w:val="00F4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4C932-AC38-4215-A0F7-CD9581FBF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C2C7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C3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niportal.uzp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DPS1</dc:creator>
  <cp:keywords/>
  <dc:description/>
  <cp:lastModifiedBy>dps2</cp:lastModifiedBy>
  <cp:revision>20</cp:revision>
  <dcterms:created xsi:type="dcterms:W3CDTF">2021-12-02T13:30:00Z</dcterms:created>
  <dcterms:modified xsi:type="dcterms:W3CDTF">2022-08-11T09:12:00Z</dcterms:modified>
</cp:coreProperties>
</file>